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Оферта лицензионного договора на предоставление абонемента на использование программ для ЭВМ с сохранением за Лицензиаром права выдачи лицензии другим лицам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 xml:space="preserve">предоставление простой </w:t>
      </w:r>
      <w:r>
        <w:rPr>
          <w:rFonts w:ascii="Arial" w:cs="Arial" w:eastAsia="Arial" w:hAnsi="Arial"/>
          <w:sz w:val="28"/>
          <w:szCs w:val="28"/>
          <w:color w:val="auto"/>
        </w:rPr>
        <w:t>(</w:t>
      </w:r>
      <w:r>
        <w:rPr>
          <w:rFonts w:ascii="Arial" w:cs="Arial" w:eastAsia="Arial" w:hAnsi="Arial"/>
          <w:sz w:val="28"/>
          <w:szCs w:val="28"/>
          <w:color w:val="auto"/>
        </w:rPr>
        <w:t>неисключительной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для оказания образовательных услуг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color w:val="auto"/>
        </w:rPr>
        <w:t>дополнительного образования ООО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Адванс</w:t>
      </w:r>
      <w:r>
        <w:rPr>
          <w:rFonts w:ascii="Arial" w:cs="Arial" w:eastAsia="Arial" w:hAnsi="Arial"/>
          <w:sz w:val="28"/>
          <w:szCs w:val="28"/>
          <w:color w:val="auto"/>
        </w:rPr>
        <w:t>»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для физических и юридических лиц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1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Общие условия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820"/>
        <w:spacing w:after="0"/>
        <w:tabs>
          <w:tab w:leader="none" w:pos="1660" w:val="left"/>
          <w:tab w:leader="none" w:pos="3400" w:val="left"/>
          <w:tab w:leader="none" w:pos="4720" w:val="left"/>
          <w:tab w:leader="none" w:pos="5140" w:val="left"/>
          <w:tab w:leader="none" w:pos="7140" w:val="left"/>
          <w:tab w:leader="none" w:pos="7720" w:val="left"/>
          <w:tab w:leader="none" w:pos="830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1.1.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color w:val="auto"/>
        </w:rPr>
        <w:t>Настоящий</w:t>
        <w:tab/>
        <w:t>Договор</w:t>
        <w:tab/>
        <w:t>в</w:t>
        <w:tab/>
        <w:t>соответствии</w:t>
        <w:tab/>
        <w:t>со</w:t>
        <w:tab/>
        <w:t>ст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color w:val="auto"/>
        </w:rPr>
        <w:t>435,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color w:val="auto"/>
        </w:rPr>
        <w:t>437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 xml:space="preserve">Гражданского Кодекса РФ является публичной офертой </w:t>
      </w:r>
      <w:r>
        <w:rPr>
          <w:rFonts w:ascii="Arial" w:cs="Arial" w:eastAsia="Arial" w:hAnsi="Arial"/>
          <w:sz w:val="28"/>
          <w:szCs w:val="28"/>
          <w:color w:val="auto"/>
        </w:rPr>
        <w:t>(</w:t>
      </w:r>
      <w:r>
        <w:rPr>
          <w:rFonts w:ascii="Arial" w:cs="Arial" w:eastAsia="Arial" w:hAnsi="Arial"/>
          <w:sz w:val="28"/>
          <w:szCs w:val="28"/>
          <w:color w:val="auto"/>
        </w:rPr>
        <w:t>предложением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Лицензиара в адрес Лицензиата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Пользователя</w:t>
      </w:r>
      <w:r>
        <w:rPr>
          <w:rFonts w:ascii="Arial" w:cs="Arial" w:eastAsia="Arial" w:hAnsi="Arial"/>
          <w:sz w:val="28"/>
          <w:szCs w:val="28"/>
          <w:color w:val="auto"/>
        </w:rPr>
        <w:t>),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содержащей существенные условия договора по предоставлению права использования программ для ЭВМ с сохранением за Лицензиаром права выдачи лицензии другим лицам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предоставление простой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неисключительной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лицензии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Настоящий договор вместе со Счетом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) </w:t>
      </w:r>
      <w:r>
        <w:rPr>
          <w:rFonts w:ascii="Arial" w:cs="Arial" w:eastAsia="Arial" w:hAnsi="Arial"/>
          <w:sz w:val="28"/>
          <w:szCs w:val="28"/>
          <w:color w:val="auto"/>
        </w:rPr>
        <w:t>Спецификацией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Страницей описания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Лендингом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содержит все существенные условия лицензионного договора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перечень Продуктов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программного обеспечения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Иных услуг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право на использование которого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предоставляется по договору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размер вознаграждения или порядок его определения и оплаты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Акцепт данной оферты осуществляется конклюдентными действиями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1.3.1.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Для платных продуктов с предоплатой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путем оплаты стоимости продукта или части стоимости продукта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полной или частично оплаты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любым способом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1.3.2.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Для платных продуктов без предоплаты или для бесплатных продуктов путем заполнения Лицензиатом формы запроса к Лицензиару на предоставление доступа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содержащей электронную почту Лицензиата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почту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 которой данный Лицензиат имеет доступ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Совершение Лицензиатом конклюдентных действий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описанных в пункте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настоящей оферты является полным и безоговорочным акцептом настоящей оферты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иное не предусмотрено законом 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иными правовыми актами или отдельным соглашением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 момента совершения акцепта Лицензиат считается принявшим условия настоящей оферты 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соответствии с Гражданским Кодексом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приобретает права и обязанности в соответствии с настоящей офертой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firstLine="567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Настоящий Договор представлен на общедоступной странице в глобальной сети Интернет по адресам</w:t>
      </w:r>
      <w:r>
        <w:rPr>
          <w:rFonts w:ascii="Arial" w:cs="Arial" w:eastAsia="Arial" w:hAnsi="Arial"/>
          <w:sz w:val="28"/>
          <w:szCs w:val="28"/>
          <w:color w:val="auto"/>
        </w:rPr>
        <w:t xml:space="preserve">: </w:t>
      </w:r>
      <w:hyperlink r:id="rId12">
        <w:r>
          <w:rPr>
            <w:rFonts w:ascii="Arial" w:cs="Arial" w:eastAsia="Arial" w:hAnsi="Arial"/>
            <w:sz w:val="28"/>
            <w:szCs w:val="28"/>
            <w:color w:val="auto"/>
          </w:rPr>
          <w:t>http://www.advance.ru</w:t>
        </w:r>
      </w:hyperlink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00" w:hanging="240"/>
        <w:spacing w:after="0"/>
        <w:tabs>
          <w:tab w:leader="none" w:pos="500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u w:val="single" w:color="auto"/>
          <w:color w:val="0563C1"/>
        </w:rPr>
      </w:pPr>
      <w:hyperlink r:id="rId13">
        <w:r>
          <w:rPr>
            <w:rFonts w:ascii="Arial" w:cs="Arial" w:eastAsia="Arial" w:hAnsi="Arial"/>
            <w:sz w:val="28"/>
            <w:szCs w:val="28"/>
            <w:u w:val="single" w:color="auto"/>
            <w:color w:val="0563C1"/>
          </w:rPr>
          <w:t>https://advance-club.ru</w:t>
        </w:r>
        <w:r>
          <w:rPr>
            <w:rFonts w:ascii="Arial" w:cs="Arial" w:eastAsia="Arial" w:hAnsi="Arial"/>
            <w:sz w:val="28"/>
            <w:szCs w:val="28"/>
            <w:color w:val="000000"/>
          </w:rPr>
          <w:t xml:space="preserve"> </w:t>
        </w:r>
      </w:hyperlink>
      <w:r>
        <w:rPr>
          <w:rFonts w:ascii="Arial" w:cs="Arial" w:eastAsia="Arial" w:hAnsi="Arial"/>
          <w:sz w:val="28"/>
          <w:szCs w:val="28"/>
          <w:color w:val="000000"/>
        </w:rPr>
        <w:t>(</w:t>
      </w:r>
      <w:r>
        <w:rPr>
          <w:rFonts w:ascii="Arial" w:cs="Arial" w:eastAsia="Arial" w:hAnsi="Arial"/>
          <w:sz w:val="28"/>
          <w:szCs w:val="28"/>
          <w:color w:val="000000"/>
        </w:rPr>
        <w:t>далее</w:t>
      </w:r>
      <w:r>
        <w:rPr>
          <w:rFonts w:ascii="Arial" w:cs="Arial" w:eastAsia="Arial" w:hAnsi="Arial"/>
          <w:sz w:val="28"/>
          <w:szCs w:val="28"/>
          <w:color w:val="000000"/>
        </w:rPr>
        <w:t xml:space="preserve"> -</w:t>
      </w:r>
      <w:r>
        <w:rPr>
          <w:rFonts w:ascii="Arial" w:cs="Arial" w:eastAsia="Arial" w:hAnsi="Arial"/>
          <w:sz w:val="28"/>
          <w:szCs w:val="28"/>
          <w:color w:val="000000"/>
        </w:rPr>
        <w:t>Сайт</w:t>
      </w:r>
      <w:r>
        <w:rPr>
          <w:rFonts w:ascii="Arial" w:cs="Arial" w:eastAsia="Arial" w:hAnsi="Arial"/>
          <w:sz w:val="28"/>
          <w:szCs w:val="28"/>
          <w:color w:val="000000"/>
        </w:rPr>
        <w:t>).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972" w:gutter="0" w:footer="0" w:header="0"/>
        </w:sectPr>
      </w:pPr>
    </w:p>
    <w:bookmarkStart w:id="1" w:name="page2"/>
    <w:bookmarkEnd w:id="1"/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гарантирует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все условия Договора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публичной оферты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ему понятны и принимает условия без оговорок и в полном объеме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Термины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Понятия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используемые в настоящей Оферте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означают следующее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Оферта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—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настоящий документ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представляющий собой оферту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направленную потенциальным Лицензиатам и Слушателям на заключение Договора об образовании с помощью Продуктов и Иных услуг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размещенный в открытом доступе в сети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Интернет</w:t>
      </w:r>
      <w:r>
        <w:rPr>
          <w:rFonts w:ascii="Arial" w:cs="Arial" w:eastAsia="Arial" w:hAnsi="Arial"/>
          <w:sz w:val="28"/>
          <w:szCs w:val="28"/>
          <w:color w:val="auto"/>
        </w:rPr>
        <w:t>»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 адресам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  <w:r>
        <w:rPr>
          <w:rFonts w:ascii="Arial" w:cs="Arial" w:eastAsia="Arial" w:hAnsi="Arial"/>
          <w:sz w:val="28"/>
          <w:szCs w:val="28"/>
          <w:color w:val="0563C1"/>
        </w:rPr>
        <w:t xml:space="preserve"> </w:t>
      </w:r>
      <w:hyperlink r:id="rId14">
        <w:r>
          <w:rPr>
            <w:rFonts w:ascii="Arial" w:cs="Arial" w:eastAsia="Arial" w:hAnsi="Arial"/>
            <w:sz w:val="28"/>
            <w:szCs w:val="28"/>
            <w:u w:val="single" w:color="auto"/>
            <w:color w:val="0563C1"/>
          </w:rPr>
          <w:t>http://www.advance.ru</w:t>
        </w:r>
        <w:r>
          <w:rPr>
            <w:rFonts w:ascii="Arial" w:cs="Arial" w:eastAsia="Arial" w:hAnsi="Arial"/>
            <w:sz w:val="28"/>
            <w:szCs w:val="28"/>
            <w:u w:val="single" w:color="auto"/>
            <w:color w:val="auto"/>
          </w:rPr>
          <w:t xml:space="preserve"> </w:t>
        </w:r>
      </w:hyperlink>
      <w:r>
        <w:rPr>
          <w:rFonts w:ascii="Arial" w:cs="Arial" w:eastAsia="Arial" w:hAnsi="Arial"/>
          <w:sz w:val="28"/>
          <w:szCs w:val="28"/>
          <w:u w:val="single" w:color="auto"/>
          <w:color w:val="auto"/>
        </w:rPr>
        <w:t>и</w:t>
      </w:r>
      <w:r>
        <w:rPr>
          <w:rFonts w:ascii="Arial" w:cs="Arial" w:eastAsia="Arial" w:hAnsi="Arial"/>
          <w:sz w:val="28"/>
          <w:szCs w:val="28"/>
          <w:u w:val="single" w:color="auto"/>
          <w:color w:val="0563C1"/>
        </w:rPr>
        <w:t xml:space="preserve"> https://advance-club.ru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Продукт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Курсы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право использовать программное обеспечение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которое принадлежит Лицензиару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Программное обеспечение включает в себя оболочку донесения информационно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образовательного контента и собственно информационно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образовательный контент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доносимый в этой оболочке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Оболочкой является среда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обеспечивающая навигацию между занятиями и их оформление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дополнительные сервисы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свойственные соответствующей программе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Наименование курса или пакета курсов указано при оформлении заказа на странице описания продукта </w:t>
      </w:r>
      <w:r>
        <w:rPr>
          <w:rFonts w:ascii="Arial" w:cs="Arial" w:eastAsia="Arial" w:hAnsi="Arial"/>
          <w:sz w:val="28"/>
          <w:szCs w:val="28"/>
          <w:color w:val="auto"/>
        </w:rPr>
        <w:t>(</w:t>
      </w:r>
      <w:r>
        <w:rPr>
          <w:rFonts w:ascii="Arial" w:cs="Arial" w:eastAsia="Arial" w:hAnsi="Arial"/>
          <w:sz w:val="28"/>
          <w:szCs w:val="28"/>
          <w:color w:val="auto"/>
        </w:rPr>
        <w:t>Лендинге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Иные услуги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Занятия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это услуги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оказываемые Лицензиаром в рамках Предложения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но прямо не связанные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 w:right="20"/>
        <w:spacing w:after="0" w:line="234" w:lineRule="auto"/>
        <w:tabs>
          <w:tab w:leader="none" w:pos="601" w:val="left"/>
        </w:tabs>
        <w:numPr>
          <w:ilvl w:val="0"/>
          <w:numId w:val="4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доступом к программному обеспечению Лицензиара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например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индивидуальные занятия и консультации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</w:p>
    <w:p>
      <w:pPr>
        <w:spacing w:after="0" w:line="1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9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Предложение продукта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условия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 которых Лицензиату предлагается воспользоваться продуктом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Иными услугами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Предложения могут отличаться в зависимости от количественных показателей продукта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времени их действия или по другим причинам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Предложение продукта фиксируется на странице описания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 которой были совершены действия по акцепту оферты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1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right="20" w:firstLine="567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Пакетное предложение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разновидность предложения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когда в состав предложения входят несколько разных продуктов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Страница описания продукта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Лендинг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страница в сети интернет содержащая конкретное Предложение Продукта и все существенные условия для акцепта Оферты и приобретения лицензии на право его использования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9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9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Идентификационные данные пользователя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 </w:t>
      </w:r>
      <w:r>
        <w:rPr>
          <w:rFonts w:ascii="Arial" w:cs="Arial" w:eastAsia="Arial" w:hAnsi="Arial"/>
          <w:sz w:val="28"/>
          <w:szCs w:val="28"/>
          <w:color w:val="auto"/>
        </w:rPr>
        <w:t>индивидуальные логин и пароль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принадлежащие отдельному Пользователю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позволяющие авторизовываться на платформе Лицензиара и получить доступ к Продукту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2.1.8.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Лицензиат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лицо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акцептовавшее данную оферту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977" w:gutter="0" w:footer="0" w:header="0"/>
        </w:sectPr>
      </w:pPr>
    </w:p>
    <w:bookmarkStart w:id="2" w:name="page3"/>
    <w:bookmarkEnd w:id="2"/>
    <w:p>
      <w:pPr>
        <w:jc w:val="both"/>
        <w:ind w:left="260" w:firstLine="567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2.1.9.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Пользователь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Слушатель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–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либо Лицензиат лично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либо лицо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получившее доступ к продукту по воле Лицензиата без нарушения настоящей Оферты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(</w:t>
      </w:r>
      <w:r>
        <w:rPr>
          <w:rFonts w:ascii="Arial" w:cs="Arial" w:eastAsia="Arial" w:hAnsi="Arial"/>
          <w:sz w:val="27"/>
          <w:szCs w:val="27"/>
          <w:color w:val="auto"/>
        </w:rPr>
        <w:t>например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дети при заключении договора с родителями или сотрудники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при заключении договора с организацией</w:t>
      </w:r>
      <w:r>
        <w:rPr>
          <w:rFonts w:ascii="Arial" w:cs="Arial" w:eastAsia="Arial" w:hAnsi="Arial"/>
          <w:sz w:val="27"/>
          <w:szCs w:val="27"/>
          <w:color w:val="auto"/>
        </w:rPr>
        <w:t>).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tabs>
          <w:tab w:leader="none" w:pos="549" w:val="left"/>
        </w:tabs>
        <w:numPr>
          <w:ilvl w:val="0"/>
          <w:numId w:val="5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этом случае на Пользователя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Слушателя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возлагаются все права и обязанности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предусмотренные настоящей Офертой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в ней не предусмотрено иное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этом Лицензиат солидарно несет субсидиарную ответственность за действия Слушателя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обязуется уведомить Пользователя об условиях настоящего Договора</w:t>
      </w:r>
    </w:p>
    <w:p>
      <w:pPr>
        <w:spacing w:after="0" w:line="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right="20" w:firstLine="567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2.1.10.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Академический час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период времени равный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45 </w:t>
      </w:r>
      <w:r>
        <w:rPr>
          <w:rFonts w:ascii="Arial" w:cs="Arial" w:eastAsia="Arial" w:hAnsi="Arial"/>
          <w:sz w:val="28"/>
          <w:szCs w:val="28"/>
          <w:color w:val="auto"/>
        </w:rPr>
        <w:t>минутам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9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2.1.11.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Подписка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Подписная модель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разновидность абонемента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которой оплата производится регулярными платежами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на Странице предложения продукта не указано иное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то по общему правилу оплачиваемый период Подписки равен одному месяцу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(30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дням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</w:p>
    <w:p>
      <w:pPr>
        <w:spacing w:after="0" w:line="1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9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2.1.12.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Привязанная банковская карта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—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одна или несколько банковских карт Лицензиата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данные которых указаны при акцепте и используются для регулярной оплаты Подписки в соответствии с Офертой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9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firstLine="567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2.1.13.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Стоимость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стоимость указанная в описании Предложения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9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2.1.14.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Промокод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способ изменения настоящей Оферты в момент или после ее акцепта в соответствии с условиями предоставления соответствующих Промокодов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1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9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2.1.15.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Тестовый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и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Гарантийный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период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период времени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когда Лицензиат может ознакомиться с Продуктом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его свойствами и качествами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определить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насколько продукт подходит для его целей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стороны не согласовали иное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то тестовый период равен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7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дням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документально подтвержденных особенностях развития центральной нервной системы и</w:t>
      </w:r>
      <w:r>
        <w:rPr>
          <w:rFonts w:ascii="Arial" w:cs="Arial" w:eastAsia="Arial" w:hAnsi="Arial"/>
          <w:sz w:val="28"/>
          <w:szCs w:val="28"/>
          <w:color w:val="auto"/>
        </w:rPr>
        <w:t>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головного мозга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в случае травм головного мозга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инвалидности и иных неврологических или психиатрических диагнозов на момент акцепта тестовый период увеличивается до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14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дней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8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4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2.2.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Термины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не определенные в настоящем разделе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будут иметь значения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данные им в действующей редакции Гражданского кодекса Российской Федерации и иных нормативно</w:t>
      </w:r>
      <w:r>
        <w:rPr>
          <w:rFonts w:ascii="Arial" w:cs="Arial" w:eastAsia="Arial" w:hAnsi="Arial"/>
          <w:sz w:val="27"/>
          <w:szCs w:val="27"/>
          <w:color w:val="auto"/>
        </w:rPr>
        <w:t>-</w:t>
      </w:r>
      <w:r>
        <w:rPr>
          <w:rFonts w:ascii="Arial" w:cs="Arial" w:eastAsia="Arial" w:hAnsi="Arial"/>
          <w:sz w:val="27"/>
          <w:szCs w:val="27"/>
          <w:color w:val="auto"/>
        </w:rPr>
        <w:t>правовых актах РФ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6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Предмет Договора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Предметом настоящего Договора является предоставление Лицензиаром Лицензиату права использовать Продукт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программное обеспечение</w:t>
      </w:r>
      <w:r>
        <w:rPr>
          <w:rFonts w:ascii="Arial" w:cs="Arial" w:eastAsia="Arial" w:hAnsi="Arial"/>
          <w:sz w:val="28"/>
          <w:szCs w:val="28"/>
          <w:color w:val="auto"/>
        </w:rPr>
        <w:t>),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которое принадлежит Лицензиару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Лицензиат обязуется надлежащим образом исполнить свои обязательства включая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но не ограничиваясь обязательствами по оплате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36" w:right="844" w:bottom="653" w:gutter="0" w:footer="0" w:header="0"/>
        </w:sectPr>
      </w:pPr>
    </w:p>
    <w:bookmarkStart w:id="3" w:name="page4"/>
    <w:bookmarkEnd w:id="3"/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гарантирует Лицензиату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все исключительные права на программу и документацию к ней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право распоряжаться ими любым способом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 момент заключения договора принадлежат Лицензиару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Право использовать программу предоставляется Лицензиату на территории Российской Федерации или в любой другой стране места его фактического нахождения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сохраняет за собой право самому использовать и предоставлять право использовать программу на любой территории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рамках Договора Лицензиату предоставляется доступ к Продукту в объеме и на условиях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сформулированных на Странице описания продукта в момент акцепта или согласно спецификации или иным документам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фиксирующим договоренности Сторон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3.5.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color w:val="auto"/>
        </w:rPr>
        <w:t>Если прямо не предусмотрено иное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то на одного Лицензиата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предоставляется один личный кабинет с уникальными идентификационными данными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Разделение Продуктов из одного Пакетного предложения на отдельные личные кабинеты не предусматривается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Предложение продукта прямо не указывает иное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осведомлен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в один момент времени возможно быть авторизованным только с одного устройства и проходить только один Продукт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Одновременное прохождение разных продуктов с одного устройства или с разных устройств является нарушением и влечет автоматическую блокировку аккаунта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Блокировка снимается по запросу Лицензиата в течение одного рабочего дня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Условиями Предложения продукта или отдельной спецификацией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отдельного приложения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может быть установлено предоставление дополнительных доступов на специальных условиях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отличающихся от указанных в данной Оферте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3.8.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предоставляет Лицензиату право отказаться от данного Договора с полным возвратом денежных средств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оплаченных за Продукт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течение Тестового периода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длительность которого определяется в соответствии с пунктом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2.1.16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настоящей Оферты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принятия такого решения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информирует в письменном виде Лицензиара о своем намерении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Лицензиар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после рассмотрения заявления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закрывает доступ к Курсам и осуществляет возврат оплаченных денежных средств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7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Права и обязанности</w:t>
      </w: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8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Лицензиат обязуется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4" w:lineRule="exact"/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Выполнять условия настоящего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4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Выплачивать  Лицензиару  предусмотренные  платежи  в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размере и сроки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указанные в Договоре и на Странице предложения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652" w:gutter="0" w:footer="0" w:header="0"/>
        </w:sectPr>
      </w:pPr>
    </w:p>
    <w:bookmarkStart w:id="4" w:name="page5"/>
    <w:bookmarkEnd w:id="4"/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Своевременно сообщать о личных проблемах и трудностях в усвоении материала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переходить к выполнению заданий следующего урока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проработав материалы предыдущего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Переход на следующий урок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отсутствии вопросов к Лицензиару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его представителей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кураторов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относительно содержания урока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является признанием Лицензиатом полного освоения предыдущего урока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то есть выполнения всех заданий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упражнений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запоминания необходимой информации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например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всех слов для запоминания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 оговоренными в уроках скоростями и нормативами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Выполнять все инструкции и указания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данные Лицензиаром или его представителями при использовании программы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копировать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сохранять и не распространять видео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аудио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текстовый материал в любом виде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электронном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 любых носителях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за исключением ситуаций цитирования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 соблюдением соответствующих требований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нарушать авторские и смежные права Лицензиара и авторов курса любыми другими способами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Возмещать ущерб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причиненный интересам Лицензиара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в связи распространением в сети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“</w:t>
      </w:r>
      <w:r>
        <w:rPr>
          <w:rFonts w:ascii="Arial" w:cs="Arial" w:eastAsia="Arial" w:hAnsi="Arial"/>
          <w:sz w:val="28"/>
          <w:szCs w:val="28"/>
          <w:color w:val="auto"/>
        </w:rPr>
        <w:t>Интернет</w:t>
      </w:r>
      <w:r>
        <w:rPr>
          <w:rFonts w:ascii="Arial" w:cs="Arial" w:eastAsia="Arial" w:hAnsi="Arial"/>
          <w:sz w:val="28"/>
          <w:szCs w:val="28"/>
          <w:color w:val="auto"/>
        </w:rPr>
        <w:t>”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материалов Программы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соответствии с законодательством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4.1.8.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использовать информацию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полученную от Лицензиара способами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которые могут привести к нанесению ущерба интересам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4.1.9.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передавать третьим лицам свои логин и пароль для доступа к аккаунту Лицензиата 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Слушателя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посредством которого осуществляется доступ к Продукту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предоставлять доступ иными способами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Предпринимать все возможные меры для предотвращения незаконного доступа третьих лиц к продукту и материалам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предоставленным Лицензиаром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4.1.10.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Предварительно уведомить Лицензиара о передаче доступа к Программе третьему лицу путем отправления ему письменного заявления по электронной почте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Заявление включает в себя согласие на закрытие доступов Лицензиату и данные третьего лица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его фамилия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имя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отчество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адрес электронной почты и номер телефона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таком случае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данное лицо выступает в качестве Слушателя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далее также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Слушатель</w:t>
      </w:r>
      <w:r>
        <w:rPr>
          <w:rFonts w:ascii="Arial" w:cs="Arial" w:eastAsia="Arial" w:hAnsi="Arial"/>
          <w:sz w:val="28"/>
          <w:szCs w:val="28"/>
          <w:color w:val="auto"/>
        </w:rPr>
        <w:t>),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доступы к Программе предоставляются непосредственно Слушателю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4.1.11.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Слушатель получает доступ исключительно к тем материалам и урокам курса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которые были открыты у Лицензиата на момент предоставления заявления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Доступ к урокам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которые ранее были пройдены Лицензиатом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Слушателю не предоставляются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4.1.12.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Слушатель обязуется получать все электронные письма от Лицензиара и своевременно отслеживать попадание их в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652" w:gutter="0" w:footer="0" w:header="0"/>
        </w:sectPr>
      </w:pPr>
    </w:p>
    <w:bookmarkStart w:id="5" w:name="page6"/>
    <w:bookmarkEnd w:id="5"/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«</w:t>
      </w:r>
      <w:r>
        <w:rPr>
          <w:rFonts w:ascii="Arial" w:cs="Arial" w:eastAsia="Arial" w:hAnsi="Arial"/>
          <w:sz w:val="28"/>
          <w:szCs w:val="28"/>
          <w:color w:val="auto"/>
        </w:rPr>
        <w:t>спам</w:t>
      </w:r>
      <w:r>
        <w:rPr>
          <w:rFonts w:ascii="Arial" w:cs="Arial" w:eastAsia="Arial" w:hAnsi="Arial"/>
          <w:sz w:val="28"/>
          <w:szCs w:val="28"/>
          <w:color w:val="auto"/>
        </w:rPr>
        <w:t>»,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 возможности предотвращая это путем внесения в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белый список</w:t>
      </w:r>
      <w:r>
        <w:rPr>
          <w:rFonts w:ascii="Arial" w:cs="Arial" w:eastAsia="Arial" w:hAnsi="Arial"/>
          <w:sz w:val="28"/>
          <w:szCs w:val="28"/>
          <w:color w:val="auto"/>
        </w:rPr>
        <w:t>».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Направление письма по электронной почте Лицензиаром Слушателю приравнивается к официальному вручению документа Лицензиату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4.1.13.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и Слушатель обязуются в любых внешних отзывах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и критического характера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избегать оскорблений и ненормативной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нецензурной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матерной и 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>д</w:t>
      </w:r>
      <w:r>
        <w:rPr>
          <w:rFonts w:ascii="Arial" w:cs="Arial" w:eastAsia="Arial" w:hAnsi="Arial"/>
          <w:sz w:val="28"/>
          <w:szCs w:val="28"/>
          <w:color w:val="auto"/>
        </w:rPr>
        <w:t>.)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лексики в адрес Лицензиара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его продукта и других Лицензиатов и Слушателей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Несоблюдение данной обязанности является основанием для досрочного расторжения договора без возврата уплаченных сумм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4.2.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Лицензиар обязуется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: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4.2.1.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Выполнять условия настоящего Договора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4.2.2.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Предоставить Лицензиату право на использование Продукта при условии выполнения Лицензиатом требований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указанных в настоящем Договоре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4.2.3.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Устранять сбои в работе Продукта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возникшие по вине Лицензиара в разумные сроки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4.2.4.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Оказывать Лицензиату техническую поддержку и консультации по использованию Программы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4.3.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Лицензиат вправе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: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4.3.1.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Требовать от Лицензиара предоставления информации по вопросам надлежащего пользования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4.3.2.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Использовать Продукт в порядке и на условиях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указанных в настоящем Договоре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4.3.3.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Цитировать материалы курса в личных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научных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полемических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критических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информационных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учебных целях в объеме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оправданном целью цитирования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соответствии с действующим законодательством РФ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Такое цитирование не должно нарушать права автора или правообладателя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4.3.4.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Знакомиться с информацией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размещенной на Сайте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4.4.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Лицензиар вправе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: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4.4.1.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Получать лицензионное вознаграждение в рамках настоящего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4.4.2.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Получать от Лицензиата любую информацию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необходимую для выполнения своих обязательств согласно Договору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Лицензиат не предоставил или предоставил недостоверные данные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вправе приостановить предоставление доступа к Продукту до представления необходимой информации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4.4.3.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Осуществлять технические мероприятия по защите авторских прав на Продукт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4.4.4.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Использовать полученные от Лицензиата отзывы и обратную связь об использовании Программы по своему усмотрению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включая их публикацию на Сайте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социальных сетях и рекламной продукции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643" w:gutter="0" w:footer="0" w:header="0"/>
        </w:sectPr>
      </w:pPr>
    </w:p>
    <w:bookmarkStart w:id="6" w:name="page7"/>
    <w:bookmarkEnd w:id="6"/>
    <w:p>
      <w:pPr>
        <w:jc w:val="both"/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Полученными считаются любые отзывы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оставленные Лицензиатом в сети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“</w:t>
      </w:r>
      <w:r>
        <w:rPr>
          <w:rFonts w:ascii="Arial" w:cs="Arial" w:eastAsia="Arial" w:hAnsi="Arial"/>
          <w:sz w:val="28"/>
          <w:szCs w:val="28"/>
          <w:color w:val="auto"/>
        </w:rPr>
        <w:t>Интернет</w:t>
      </w:r>
      <w:r>
        <w:rPr>
          <w:rFonts w:ascii="Arial" w:cs="Arial" w:eastAsia="Arial" w:hAnsi="Arial"/>
          <w:sz w:val="28"/>
          <w:szCs w:val="28"/>
          <w:color w:val="auto"/>
        </w:rPr>
        <w:t>”,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 бумажном носителе и любым другим способом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позволяющим воспроизводить их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так же вправе использовать в качестве отзывов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публиковать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любые фрагменты частной переписки с Лицензиатом или Слушателем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соответствии с настоящим договором Стороны договорились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любая переписка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телефонные переговоры и иные коммуникации по любым каналам связи могут быть записаны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зафиксированы любым способом и опубликованы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без запроса ко второй стороне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4.4.5.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Проводить профилактические работы для чего временно приостанавливать доступ к Программе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 профилактических работах Лицензиар уведомляет Лицензиата путем оповещения на Сайте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группах Пользователей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приложении Телеграм или через электронную почту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4.4.6.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Без согласования с Лицензиатом модифицировать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перерабатывать 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дорабатывать программное обеспечение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базы данных и иные компоненты Продукта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добавлять и убирать свойства или функциональные возможности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или иным способом менять его характеристики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вносить изменения в содержание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условия и технологию функционирования Программы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4.4.7.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Изменять адрес размещения программного продукта в сети интернет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как внутри домена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так и с полной сменой доменного имени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 обязательным уведомлением Лицензиата по адресу электронной почты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 который открыт доступ к курсу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адресу электронной почты Слушателя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4.4.8.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одностороннем внесудебном порядке без предварительного уведомления расторгнуть настоящий договор с одновременным возвратом всех сумм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полученных от Лицензиата или Слушателя без объяснения причин такого решения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случае такого расторжения средства перечисляются по реквизитам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с которых они поступили на счет Лицензиара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Данный пункт может быть применен как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7" w:lineRule="auto"/>
        <w:tabs>
          <w:tab w:leader="none" w:pos="586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случае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когда программное обеспечение приобретается с целью причинить вред Лицензиару и его оборудованию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путем создания необоснованной нагрузки на его вычислительные мощности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при любых иных основаниях по усмотрению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4.4.9.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если доступ к программному обеспечению предоставлялся безвозмездно или по нулевой цене в соответствии с условиями специального предложения или акции или по любым иным причинам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то он может быть отменен или ограничен в любой момент по усмотрению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11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Лицензионное вознаграждение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4.1.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оплачивает Лицензионное вознаграждение и плату за Иные услуги путем приобретения абонемента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Абонемент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652" w:gutter="0" w:footer="0" w:header="0"/>
        </w:sectPr>
      </w:pPr>
    </w:p>
    <w:bookmarkStart w:id="7" w:name="page8"/>
    <w:bookmarkEnd w:id="7"/>
    <w:p>
      <w:pPr>
        <w:jc w:val="both"/>
        <w:ind w:left="26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позволяет пользоваться Продуктами и Иными услугами в оплаченный период или в иной период действия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указанный в настоящей оферте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Размер лицензионного вознаграждения за право на использование Продукта определяется Лицензиаром и фиксируется на Странице предложения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Одна Страница предложения продукта может содержать несколько разных предложений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ы этом случае Лицензиар может самостоятельно выбрать Предложение продукта из представленных Лицензиаром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имеет право устанавливать скидки на лицензионное вознаграждение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Информация о таких скидках может размещаться также на иных сайтах в рекламных целях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Размер и время действия скидки устанавливаются Лицензиаром самостоятельно и доводятся до сведения Лицензиата посредством размещения информации на Сайте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посредством направления рассылки Лицензиату или иным способом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вправе использовать промокоды для отдельных видов скидок и иных акций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5.3.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Лицензиат выплачивает лицензионное вознаграждение в течение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3 (</w:t>
      </w:r>
      <w:r>
        <w:rPr>
          <w:rFonts w:ascii="Arial" w:cs="Arial" w:eastAsia="Arial" w:hAnsi="Arial"/>
          <w:sz w:val="27"/>
          <w:szCs w:val="27"/>
          <w:color w:val="auto"/>
        </w:rPr>
        <w:t>трех</w:t>
      </w:r>
      <w:r>
        <w:rPr>
          <w:rFonts w:ascii="Arial" w:cs="Arial" w:eastAsia="Arial" w:hAnsi="Arial"/>
          <w:sz w:val="27"/>
          <w:szCs w:val="27"/>
          <w:color w:val="auto"/>
        </w:rPr>
        <w:t>)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дней с даты заключения договора на основании выставленного счета на оплату или в иной срок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если он был оговорен юридически значимым способом как изменение к настоящему договору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5.4.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При оплате Продукта по подписной модели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(</w:t>
      </w:r>
      <w:r>
        <w:rPr>
          <w:rFonts w:ascii="Arial" w:cs="Arial" w:eastAsia="Arial" w:hAnsi="Arial"/>
          <w:sz w:val="27"/>
          <w:szCs w:val="27"/>
          <w:color w:val="auto"/>
        </w:rPr>
        <w:t>с регулярными платежами</w:t>
      </w:r>
      <w:r>
        <w:rPr>
          <w:rFonts w:ascii="Arial" w:cs="Arial" w:eastAsia="Arial" w:hAnsi="Arial"/>
          <w:sz w:val="27"/>
          <w:szCs w:val="27"/>
          <w:color w:val="auto"/>
        </w:rPr>
        <w:t>)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оплата может быть списана в соответствии с условиями покупки с привязанной карты Лицензиата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Лицензиат вправе в любой момент отказаться от продления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как самостоятельно в личном кабинете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так и путем направления соответствующего уведомления Лицензиару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этом случае уплаченные средства возврату не подлежат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вправе оплатить лицензионное вознаграждение любым из нижеперечисленных способов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перечисление денежных средств в валюте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рубль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 расчетный счет Лицензиата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этом обязанности Лицензиата в части оплаты считаются исполненными со дня поступления денежных средств на расчетный счет Лицензиара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перечисление денежных средств с помощью системы приема платежей по реквизитам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указанным Лицензиаром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5.8.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color w:val="auto"/>
        </w:rPr>
        <w:t>иным способом по соглашению сторон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5.9.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Права на использование Продукта предоставляются на условиях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как есть</w:t>
      </w:r>
      <w:r>
        <w:rPr>
          <w:rFonts w:ascii="Arial" w:cs="Arial" w:eastAsia="Arial" w:hAnsi="Arial"/>
          <w:sz w:val="28"/>
          <w:szCs w:val="28"/>
          <w:color w:val="auto"/>
        </w:rPr>
        <w:t>»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без обязательств по их доработке и или изменению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кроме случаев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когда такие обязательства были отдельно и однозначно взяты и оговорены при продаже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должно быть зафиксировано в спецификации или приложении к настоящему договору или на Странице описания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5.10.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Вся информационная и техническая поддержка по эксплуатации Продукта в течение срока действия договора предоставляется Лицензиату без дополнительной оплаты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974" w:gutter="0" w:footer="0" w:header="0"/>
        </w:sectPr>
      </w:pPr>
    </w:p>
    <w:bookmarkStart w:id="8" w:name="page9"/>
    <w:bookmarkEnd w:id="8"/>
    <w:p>
      <w:pPr>
        <w:ind w:left="1680" w:hanging="853"/>
        <w:spacing w:after="0"/>
        <w:tabs>
          <w:tab w:leader="none" w:pos="1680" w:val="left"/>
        </w:tabs>
        <w:numPr>
          <w:ilvl w:val="0"/>
          <w:numId w:val="12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Предоставление Продукта и Иных услуг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Доступ к продукту предоставляется после зачисления вознаграждения в полном объеме на счет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Срок предоставления доступа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позднее одного рабочего дня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следующего за днем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который на расчетный счет Лицензиара поступит лицензионное вознаграждение в полной сумме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8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Как правило при оплате банковскими картами доступ предоставляется в течение одного часа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оплате через внешние платежные системы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(PayPal, Stripe Revolut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>п</w:t>
      </w:r>
      <w:r>
        <w:rPr>
          <w:rFonts w:ascii="Arial" w:cs="Arial" w:eastAsia="Arial" w:hAnsi="Arial"/>
          <w:sz w:val="28"/>
          <w:szCs w:val="28"/>
          <w:color w:val="auto"/>
        </w:rPr>
        <w:t>.)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течение одного полного рабочего дня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вправе предоставить доступ к Продукту в более короткие сроки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После получения вознаграждения Лицензиар направляет Лицензиату по электронной почте на адрес Лицензиата логин и пароль для регистрации в системе Лицензиара или письмо с инструкцией для формирования логина 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пароля и доступа к размещенному на интернет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сервере экземпляру программы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далее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-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ключ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 момента получения ключа Лицензиатом считается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Лицензиар предоставил Лицензиату право на использование Продукта на условиях Договора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Лицензиат его получил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регистрируется с использованием ключа на интернет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сайте Лицензиара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hyperlink r:id="rId15">
        <w:r>
          <w:rPr>
            <w:rFonts w:ascii="Arial" w:cs="Arial" w:eastAsia="Arial" w:hAnsi="Arial"/>
            <w:sz w:val="28"/>
            <w:szCs w:val="28"/>
            <w:color w:val="auto"/>
          </w:rPr>
          <w:t>https://edu.advance24.online</w:t>
        </w:r>
        <w:r>
          <w:rPr>
            <w:rFonts w:ascii="Arial" w:cs="Arial" w:eastAsia="Arial" w:hAnsi="Arial"/>
            <w:sz w:val="28"/>
            <w:szCs w:val="28"/>
            <w:color w:val="auto"/>
          </w:rPr>
          <w:t xml:space="preserve"> </w:t>
        </w:r>
      </w:hyperlink>
      <w:r>
        <w:rPr>
          <w:rFonts w:ascii="Arial" w:cs="Arial" w:eastAsia="Arial" w:hAnsi="Arial"/>
          <w:sz w:val="28"/>
          <w:szCs w:val="28"/>
          <w:color w:val="auto"/>
        </w:rPr>
        <w:t>или ином сайте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указанном в письме от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 итогам регистрации на интернет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сайте создается личный кабинет Лицензиата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далее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-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личный кабинет</w:t>
      </w:r>
      <w:r>
        <w:rPr>
          <w:rFonts w:ascii="Arial" w:cs="Arial" w:eastAsia="Arial" w:hAnsi="Arial"/>
          <w:sz w:val="28"/>
          <w:szCs w:val="28"/>
          <w:color w:val="auto"/>
        </w:rPr>
        <w:t>),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котором Лицензиат получает доступ к Программе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личный кабинет уже был создан ранее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то в нем появляется Продукт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доступ к которому был приобретен без изменения идентификационных данных пользователя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предупрежден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использование продукта требует от него персонального компьютера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который отвечает следующим минимальным техническим требованиям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1540" w:hanging="353"/>
        <w:spacing w:after="0" w:line="227" w:lineRule="auto"/>
        <w:tabs>
          <w:tab w:leader="none" w:pos="1540" w:val="left"/>
        </w:tabs>
        <w:numPr>
          <w:ilvl w:val="0"/>
          <w:numId w:val="1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операционная система</w:t>
      </w:r>
      <w:r>
        <w:rPr>
          <w:rFonts w:ascii="Arial" w:cs="Arial" w:eastAsia="Arial" w:hAnsi="Arial"/>
          <w:sz w:val="28"/>
          <w:szCs w:val="28"/>
          <w:color w:val="auto"/>
        </w:rPr>
        <w:t>: Microsoft Windows (Windows XP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выше</w:t>
      </w:r>
      <w:r>
        <w:rPr>
          <w:rFonts w:ascii="Arial" w:cs="Arial" w:eastAsia="Arial" w:hAnsi="Arial"/>
          <w:sz w:val="28"/>
          <w:szCs w:val="28"/>
          <w:color w:val="auto"/>
        </w:rPr>
        <w:t>), Unix, Mac;</w:t>
      </w:r>
    </w:p>
    <w:p>
      <w:pPr>
        <w:spacing w:after="0" w:line="33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1540" w:right="20" w:hanging="353"/>
        <w:spacing w:after="0" w:line="227" w:lineRule="auto"/>
        <w:tabs>
          <w:tab w:leader="none" w:pos="1540" w:val="left"/>
        </w:tabs>
        <w:numPr>
          <w:ilvl w:val="0"/>
          <w:numId w:val="1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объем потребляемого интернет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трафика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менее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100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Мб в день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6.6.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color w:val="auto"/>
        </w:rPr>
        <w:t>Лицензиар предоставляет Лицензиату доступ к программе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7" w:lineRule="auto"/>
        <w:tabs>
          <w:tab w:leader="none" w:pos="635" w:val="left"/>
        </w:tabs>
        <w:numPr>
          <w:ilvl w:val="0"/>
          <w:numId w:val="14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новым версиям и обновлениям на постоянной основе на весь период действия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Все обновления и новые версии программы являются ее неотъемлемой частью и используются Лицензиатом как единая программа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49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6.7.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Функциональные характеристики версии программы на момент заключения договора определены Лицензиаром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и Лицензиат с ними ознакомлен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период действия договора Лицензиар может на свое усмотрение дополнять их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модифицировать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модернизировать программу или изменять другими способами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для чего может выпускать</w:t>
      </w:r>
    </w:p>
    <w:p>
      <w:pPr>
        <w:sectPr>
          <w:pgSz w:w="11900" w:h="16838" w:orient="portrait"/>
          <w:cols w:equalWidth="0" w:num="1">
            <w:col w:w="9620"/>
          </w:cols>
          <w:pgMar w:left="1440" w:top="1123" w:right="844" w:bottom="601" w:gutter="0" w:footer="0" w:header="0"/>
        </w:sectPr>
      </w:pPr>
    </w:p>
    <w:bookmarkStart w:id="9" w:name="page10"/>
    <w:bookmarkEnd w:id="9"/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обновления и ее новые версии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этом он гарантирует Лицензиату сохранение предназначения программы и ее функциональных возможностей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которые имели место на дату заключения договора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обязуется обеспечить работоспособность программы в соответствии с ее функциональными возможностями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6.8.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Стороны договорились об установлении следующих сроков доступа к Продуктам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6.8.1.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Для Продуктов для детей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: 2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 xml:space="preserve"> года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том числе включая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но не ограничиваясь курсами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«</w:t>
      </w:r>
      <w:r>
        <w:rPr>
          <w:rFonts w:ascii="Arial" w:cs="Arial" w:eastAsia="Arial" w:hAnsi="Arial"/>
          <w:sz w:val="27"/>
          <w:szCs w:val="27"/>
          <w:color w:val="auto"/>
        </w:rPr>
        <w:t>Учись Учиться начало</w:t>
      </w:r>
      <w:r>
        <w:rPr>
          <w:rFonts w:ascii="Arial" w:cs="Arial" w:eastAsia="Arial" w:hAnsi="Arial"/>
          <w:sz w:val="27"/>
          <w:szCs w:val="27"/>
          <w:color w:val="auto"/>
        </w:rPr>
        <w:t>», «</w:t>
      </w:r>
      <w:r>
        <w:rPr>
          <w:rFonts w:ascii="Arial" w:cs="Arial" w:eastAsia="Arial" w:hAnsi="Arial"/>
          <w:sz w:val="27"/>
          <w:szCs w:val="27"/>
          <w:color w:val="auto"/>
        </w:rPr>
        <w:t>Учись Учиться для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1-4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классов</w:t>
      </w:r>
      <w:r>
        <w:rPr>
          <w:rFonts w:ascii="Arial" w:cs="Arial" w:eastAsia="Arial" w:hAnsi="Arial"/>
          <w:sz w:val="27"/>
          <w:szCs w:val="27"/>
          <w:color w:val="auto"/>
        </w:rPr>
        <w:t>», «</w:t>
      </w:r>
      <w:r>
        <w:rPr>
          <w:rFonts w:ascii="Arial" w:cs="Arial" w:eastAsia="Arial" w:hAnsi="Arial"/>
          <w:sz w:val="27"/>
          <w:szCs w:val="27"/>
          <w:color w:val="auto"/>
        </w:rPr>
        <w:t>Учись Учиться для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3-4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классов</w:t>
      </w:r>
      <w:r>
        <w:rPr>
          <w:rFonts w:ascii="Arial" w:cs="Arial" w:eastAsia="Arial" w:hAnsi="Arial"/>
          <w:sz w:val="27"/>
          <w:szCs w:val="27"/>
          <w:color w:val="auto"/>
        </w:rPr>
        <w:t>», «</w:t>
      </w:r>
      <w:r>
        <w:rPr>
          <w:rFonts w:ascii="Arial" w:cs="Arial" w:eastAsia="Arial" w:hAnsi="Arial"/>
          <w:sz w:val="27"/>
          <w:szCs w:val="27"/>
          <w:color w:val="auto"/>
        </w:rPr>
        <w:t>Учись Учиться для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5-</w:t>
      </w:r>
    </w:p>
    <w:p>
      <w:pPr>
        <w:ind w:left="500" w:hanging="240"/>
        <w:spacing w:after="0" w:line="232" w:lineRule="auto"/>
        <w:tabs>
          <w:tab w:leader="none" w:pos="500" w:val="left"/>
        </w:tabs>
        <w:numPr>
          <w:ilvl w:val="0"/>
          <w:numId w:val="15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классов</w:t>
      </w:r>
      <w:r>
        <w:rPr>
          <w:rFonts w:ascii="Arial" w:cs="Arial" w:eastAsia="Arial" w:hAnsi="Arial"/>
          <w:sz w:val="28"/>
          <w:szCs w:val="28"/>
          <w:color w:val="auto"/>
        </w:rPr>
        <w:t>», «</w:t>
      </w:r>
      <w:r>
        <w:rPr>
          <w:rFonts w:ascii="Arial" w:cs="Arial" w:eastAsia="Arial" w:hAnsi="Arial"/>
          <w:sz w:val="28"/>
          <w:szCs w:val="28"/>
          <w:color w:val="auto"/>
        </w:rPr>
        <w:t>Учись Учиться для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8-11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классов</w:t>
      </w:r>
      <w:r>
        <w:rPr>
          <w:rFonts w:ascii="Arial" w:cs="Arial" w:eastAsia="Arial" w:hAnsi="Arial"/>
          <w:sz w:val="28"/>
          <w:szCs w:val="28"/>
          <w:color w:val="auto"/>
        </w:rPr>
        <w:t>».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6.8.2.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Для курсов для взрослых и для курсов английского языка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1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год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 w:firstLine="567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6.8.3.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Для всех видов бесплатных Продуктов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для продуктов с нулевой ценой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–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7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календарных дней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820" w:right="2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Условия доступа к бесплатным Продуктам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к платным Продуктам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предоставленным бесплатно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или по нулевой цене</w:t>
      </w:r>
      <w:r>
        <w:rPr>
          <w:rFonts w:ascii="Arial" w:cs="Arial" w:eastAsia="Arial" w:hAnsi="Arial"/>
          <w:sz w:val="28"/>
          <w:szCs w:val="28"/>
          <w:color w:val="auto"/>
        </w:rPr>
        <w:t>),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может быть изменен или прекращен Лицензиаром в одностороннем порядке в любой момент без предварительного уведомления Лицензиата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6.8.4.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Продукты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,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предоставляющиеся на условиях платной подписки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в том числе платное продление срока ранее купленных продуктов</w:t>
      </w:r>
      <w:r>
        <w:rPr>
          <w:rFonts w:ascii="Arial" w:cs="Arial" w:eastAsia="Arial" w:hAnsi="Arial"/>
          <w:sz w:val="28"/>
          <w:szCs w:val="28"/>
          <w:color w:val="auto"/>
        </w:rPr>
        <w:t>),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предоставляются на период действия оплаченной подписки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прекращения оплаты подписки Лицензиату не гарантируется сохранение прогресса и внутренних настроек Продукта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Стоимость подписки может быть изменена Лицензиаром в одностороннем порядке на будущие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оплаченные периоды путем простого уведомления Лицензиата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6.8.5.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Иные услуги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,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в том числе индивидуальные занятия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,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предоставляются на срок один год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Страницей предложения или условиями Пакетного предложения не предусмотрено иное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6.8.6.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Страница Предложения или Пакетное предложение может содержать иные сроки доступа к Продуктам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Иным услугам и Пакетным Предложениям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как более длительные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так и более короткие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этом случае Продукт и иные услуги предоставляются на срок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указанный на Странице предложения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6.9.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Доступ к Продуктам в личном кабинете Лицензиата автоматически прекращается в течение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5 (</w:t>
      </w:r>
      <w:r>
        <w:rPr>
          <w:rFonts w:ascii="Arial" w:cs="Arial" w:eastAsia="Arial" w:hAnsi="Arial"/>
          <w:sz w:val="28"/>
          <w:szCs w:val="28"/>
          <w:color w:val="auto"/>
        </w:rPr>
        <w:t>пяти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дней после истечения срока доступа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6.10.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Индивидуальные занятия предоставляются на следующих условиях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6.11.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color w:val="auto"/>
        </w:rPr>
        <w:t>Длительность занятий измеряется в академических часах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Стоимость индивидуальных занятий указывается на Странице предложения продукта и базово составляет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10 000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рублей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974" w:gutter="0" w:footer="0" w:header="0"/>
        </w:sectPr>
      </w:pPr>
    </w:p>
    <w:bookmarkStart w:id="10" w:name="page11"/>
    <w:bookmarkEnd w:id="10"/>
    <w:p>
      <w:pPr>
        <w:jc w:val="both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для занятий по технологиям ускоренного обучения 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5 000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рублей для занятий английским языком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Первое занятие может быть предоставлено на особых условиях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как по стоимости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так и по длительности с целью оценить оказываемую услугу на своем опыте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таком случае эти условия фиксируются или на Странице предложения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или в Спецификации и</w:t>
      </w:r>
      <w:r>
        <w:rPr>
          <w:rFonts w:ascii="Arial" w:cs="Arial" w:eastAsia="Arial" w:hAnsi="Arial"/>
          <w:sz w:val="28"/>
          <w:szCs w:val="28"/>
          <w:color w:val="auto"/>
        </w:rPr>
        <w:t>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Счете на оплату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График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точные даты и время проведения каждого Занятия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согласовываются Сторонами лично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во время или после заключения настоящего Договора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либо путем телефонного разговора или электронной переписки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График дальнейших занятий устанавливается Сторонами на первом занятии в устной форме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Занятия проходят в онлайн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формате посредством видеосвязи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«VooV»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или альтернативных программ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(Zoom,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Телемост и 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>п</w:t>
      </w:r>
      <w:r>
        <w:rPr>
          <w:rFonts w:ascii="Arial" w:cs="Arial" w:eastAsia="Arial" w:hAnsi="Arial"/>
          <w:sz w:val="28"/>
          <w:szCs w:val="28"/>
          <w:color w:val="auto"/>
        </w:rPr>
        <w:t>.)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 согласованию Сторон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Каждая сторона самостоятельно организовывает себе доступ в сеть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Интернет</w:t>
      </w:r>
      <w:r>
        <w:rPr>
          <w:rFonts w:ascii="Arial" w:cs="Arial" w:eastAsia="Arial" w:hAnsi="Arial"/>
          <w:sz w:val="28"/>
          <w:szCs w:val="28"/>
          <w:color w:val="auto"/>
        </w:rPr>
        <w:t>»,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необходимое оборудование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ноутбук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ПК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микрофон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наушники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>ч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Слушатели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организовывает вебинарную комнату для проведения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6.18.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Запись проведенных онлайн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занятий Лицензиату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Слушателю не предоставляется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Они так же обязуются не дать записи занятий самостоятельно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как через встроенные функции программ видео связи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так и через захват экрана и иные программы и оборудование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6.19.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проведении Индивидуальных занятий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Лицензиар имеет следующие права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6.19.1.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Изменить дату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время и место проведения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 оповещением Лицензиата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Слушателя путем звонка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отправки смс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сообщений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писем на адрес электронной почты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указанный при заключении настоящего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6.19.2.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Определить уровень подготовленности Слушателя перед прохождением Занятий путем проведения тестирования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которое проводится онлайн в рамках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6.19.3.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Отказать в проведении Занятий Лицензиату или Слушателю при создании Лицензиатом или Слушателем помех для обучения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при поведении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не соответствующем нормам морали и нравственности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если Лицензиат или Слушатель не выполняет указания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6" w:lineRule="auto"/>
        <w:tabs>
          <w:tab w:leader="none" w:pos="630" w:val="left"/>
        </w:tabs>
        <w:numPr>
          <w:ilvl w:val="0"/>
          <w:numId w:val="16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инструкции Лицензиара или его сотрудников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либо согласился проходить Занятия при несоответствии своих знаний необходимому уровню подготовленности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6.19.4.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Отказать Лицензиату в возврате денежных средств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если Лицензиату или Слушателю было отказано в проведении Занятий согласно п</w:t>
      </w:r>
      <w:r>
        <w:rPr>
          <w:rFonts w:ascii="Arial" w:cs="Arial" w:eastAsia="Arial" w:hAnsi="Arial"/>
          <w:sz w:val="28"/>
          <w:szCs w:val="28"/>
          <w:color w:val="auto"/>
        </w:rPr>
        <w:t>.6.19.3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настоящего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974" w:gutter="0" w:footer="0" w:header="0"/>
        </w:sectPr>
      </w:pPr>
    </w:p>
    <w:bookmarkStart w:id="11" w:name="page12"/>
    <w:bookmarkEnd w:id="11"/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6.19.5.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Для оказания Услуг по настоящему Договору Лицензиар вправе привлекать третьих лиц по своему выбору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обладающих соответствующими компетенциями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 основании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гражданско</w:t>
      </w:r>
      <w:r>
        <w:rPr>
          <w:rFonts w:ascii="Arial" w:cs="Arial" w:eastAsia="Arial" w:hAnsi="Arial"/>
          <w:sz w:val="27"/>
          <w:szCs w:val="27"/>
          <w:color w:val="auto"/>
        </w:rPr>
        <w:t>-</w:t>
      </w:r>
      <w:r>
        <w:rPr>
          <w:rFonts w:ascii="Arial" w:cs="Arial" w:eastAsia="Arial" w:hAnsi="Arial"/>
          <w:sz w:val="27"/>
          <w:szCs w:val="27"/>
          <w:color w:val="auto"/>
        </w:rPr>
        <w:t>правовых или трудовых договоров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Лицензиар самостоятельно осуществляет подбор преподавателя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исходя из целей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 w:line="234" w:lineRule="auto"/>
        <w:tabs>
          <w:tab w:leader="none" w:pos="610" w:val="left"/>
        </w:tabs>
        <w:numPr>
          <w:ilvl w:val="0"/>
          <w:numId w:val="17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задач Лицензиата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Слушателя</w:t>
      </w:r>
      <w:r>
        <w:rPr>
          <w:rFonts w:ascii="Arial" w:cs="Arial" w:eastAsia="Arial" w:hAnsi="Arial"/>
          <w:sz w:val="28"/>
          <w:szCs w:val="28"/>
          <w:color w:val="auto"/>
        </w:rPr>
        <w:t>),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указанных в анкете на подбор преподавателя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firstLine="567"/>
        <w:spacing w:after="0" w:line="234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6.19.6.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вправе осуществлять замену преподавателя по своему усмотрению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9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6.19.7.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Проводить аудио</w:t>
      </w:r>
      <w:r>
        <w:rPr>
          <w:rFonts w:ascii="Arial" w:cs="Arial" w:eastAsia="Arial" w:hAnsi="Arial"/>
          <w:sz w:val="28"/>
          <w:szCs w:val="28"/>
          <w:color w:val="auto"/>
        </w:rPr>
        <w:t>-,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фото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видеосъемку во время проведения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записывать само занятие и использовать полученные материалы по своему усмотрению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отзывы Лицензиата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Слушателя о прохождении Занятий на бумажном носителе или в социальных сетях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Лицензиару принадлежат интеллектуальные права на материалы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исключительные права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смежные права на данные материалы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являющиеся результатом аудио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фото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видеосъемки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использование которых возможно только с письменного разрешение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4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6.19.8.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При желании Лицензиата и</w:t>
      </w:r>
      <w:r>
        <w:rPr>
          <w:rFonts w:ascii="Arial" w:cs="Arial" w:eastAsia="Arial" w:hAnsi="Arial"/>
          <w:sz w:val="27"/>
          <w:szCs w:val="27"/>
          <w:color w:val="auto"/>
        </w:rPr>
        <w:t>/</w:t>
      </w:r>
      <w:r>
        <w:rPr>
          <w:rFonts w:ascii="Arial" w:cs="Arial" w:eastAsia="Arial" w:hAnsi="Arial"/>
          <w:sz w:val="27"/>
          <w:szCs w:val="27"/>
          <w:color w:val="auto"/>
        </w:rPr>
        <w:t>или Слушателя не использовать материалы с изображением Слушателя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Лицензиат уведомляет об этом Лицензиара в письменном виде до момента начала Занятий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Письменное заявление Лицензиата обязывает Лицензиара не использовать полученные материалы без согласия Лицензиата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firstLine="567"/>
        <w:spacing w:after="0" w:line="234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6.20.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проведении Индивидуальных занятий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Лицензиат имеет следующие права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firstLine="567"/>
        <w:spacing w:after="0" w:line="234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6.20.1.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Требовать от Лицензиара надлежащего оказания услуг в соответствии с Договором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6.20.2.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Просить о замене преподавателя путем отправки письма на электронную почту Лицензиара с подробным описанием причины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 которым он хочет сменить преподавателя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Просьба может быть удовлетворена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это в интересах сохранения эффективности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таком случае дополнительная плата за смену преподавателя не взымается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Занятия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пройденные с предыдущим преподавателем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компенсируются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1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right="20" w:firstLine="567"/>
        <w:spacing w:after="0" w:line="235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6.20.3.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Отменить или перенести занятие в соответствии с настоящим Договором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3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6.20.4.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Заключая настоящий Договор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выражает согласие за себя и Слушателя на обработку персональных данных Лицензиаром и использование им полученных аудио</w:t>
      </w:r>
      <w:r>
        <w:rPr>
          <w:rFonts w:ascii="Arial" w:cs="Arial" w:eastAsia="Arial" w:hAnsi="Arial"/>
          <w:sz w:val="28"/>
          <w:szCs w:val="28"/>
          <w:color w:val="auto"/>
        </w:rPr>
        <w:t>-,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фото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видеоматериалов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согласно п</w:t>
      </w:r>
      <w:r>
        <w:rPr>
          <w:rFonts w:ascii="Arial" w:cs="Arial" w:eastAsia="Arial" w:hAnsi="Arial"/>
          <w:sz w:val="28"/>
          <w:szCs w:val="28"/>
          <w:color w:val="auto"/>
        </w:rPr>
        <w:t>.6.19.7.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настоящего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несогласия Лицензиата или Слушателя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вправе предоставить Лицензиару письменное заявление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firstLine="567"/>
        <w:spacing w:after="0" w:line="234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6.21.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проведении Индивидуальных занятий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Лицензиар имеет следующие обязанности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979" w:gutter="0" w:footer="0" w:header="0"/>
        </w:sectPr>
      </w:pPr>
    </w:p>
    <w:bookmarkStart w:id="12" w:name="page13"/>
    <w:bookmarkEnd w:id="12"/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6.21.1.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Обеспечить проведение Занятий с использованием собственных профессиональных навыков по разработанной методике в согласованное с Лицензиатом и</w:t>
      </w:r>
      <w:r>
        <w:rPr>
          <w:rFonts w:ascii="Arial" w:cs="Arial" w:eastAsia="Arial" w:hAnsi="Arial"/>
          <w:sz w:val="28"/>
          <w:szCs w:val="28"/>
          <w:color w:val="auto"/>
        </w:rPr>
        <w:t>(</w:t>
      </w:r>
      <w:r>
        <w:rPr>
          <w:rFonts w:ascii="Arial" w:cs="Arial" w:eastAsia="Arial" w:hAnsi="Arial"/>
          <w:sz w:val="28"/>
          <w:szCs w:val="28"/>
          <w:color w:val="auto"/>
        </w:rPr>
        <w:t>или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Слушателем время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6.21.2.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Оказывать услуги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предусмотренные настоящим Договором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надлежащим образом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6.21.3.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в рамках оказания услуг предоставляет Слушателю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0" w:hanging="173"/>
        <w:spacing w:after="0"/>
        <w:tabs>
          <w:tab w:leader="none" w:pos="1000" w:val="left"/>
        </w:tabs>
        <w:numPr>
          <w:ilvl w:val="0"/>
          <w:numId w:val="18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необходимый учебный материал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 w:firstLine="7"/>
        <w:spacing w:after="0" w:line="235" w:lineRule="auto"/>
        <w:tabs>
          <w:tab w:leader="none" w:pos="1026" w:val="left"/>
        </w:tabs>
        <w:numPr>
          <w:ilvl w:val="0"/>
          <w:numId w:val="18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ответы на вопросы Слушателя или Лицензиата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возникающие в рамках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отведенное для этого время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6.22.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проведении Индивидуальных занятий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Лицензиат имеет следующие обязанности при оказании услуг непосредственно Лицензиату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2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6.22.1.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color w:val="auto"/>
        </w:rPr>
        <w:t>Своевременно производить оплату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6.22.2.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Самостоятельно оборудовать место для Занятий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соответствующее следующим требованиям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000" w:hanging="173"/>
        <w:spacing w:after="0"/>
        <w:tabs>
          <w:tab w:leader="none" w:pos="1000" w:val="left"/>
        </w:tabs>
        <w:numPr>
          <w:ilvl w:val="0"/>
          <w:numId w:val="1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помещение без посторонних шумов и третьих лиц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 w:right="20" w:firstLine="7"/>
        <w:spacing w:after="0" w:line="234" w:lineRule="auto"/>
        <w:tabs>
          <w:tab w:leader="none" w:pos="1108" w:val="left"/>
        </w:tabs>
        <w:numPr>
          <w:ilvl w:val="0"/>
          <w:numId w:val="1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наличие рабочего стола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 которым возможно выполнение письменных заданий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они предусмотрены программой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 w:firstLine="7"/>
        <w:spacing w:after="0" w:line="234" w:lineRule="auto"/>
        <w:tabs>
          <w:tab w:leader="none" w:pos="1199" w:val="left"/>
        </w:tabs>
        <w:numPr>
          <w:ilvl w:val="0"/>
          <w:numId w:val="1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техническое оснащение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стабильное интернет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соединение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ноутбук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ПК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наушники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микрофон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6.22.3.</w:t>
      </w:r>
      <w:r>
        <w:rPr>
          <w:rFonts w:ascii="Arial" w:cs="Arial" w:eastAsia="Arial" w:hAnsi="Arial"/>
          <w:sz w:val="28"/>
          <w:szCs w:val="28"/>
          <w:color w:val="auto"/>
        </w:rPr>
        <w:t>Вовремя   подключаться   к   онлайн   Занятиям   в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соответствии с согласованным Сторонами временем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6.22.4.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При посещении Занятий соблюдать общепринятые правила поведения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не отвлекать лиц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осуществляющих оказание услуг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6.22.5.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Выполнять все указания и инструкции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данные Лицензиаром и лицами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осуществляющими оказание Услуг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прохождение тестирований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таковые предусмотрены Занятиями или необходимы для определения среднего уровня подготовленности Лицензиата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6.22.6.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Своевременно сообщать о личных проблемах и трудностях в усвоении материала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использовать стороннюю помощь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от систем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искусственного интеллекта</w:t>
      </w:r>
      <w:r>
        <w:rPr>
          <w:rFonts w:ascii="Arial" w:cs="Arial" w:eastAsia="Arial" w:hAnsi="Arial"/>
          <w:sz w:val="28"/>
          <w:szCs w:val="28"/>
          <w:color w:val="auto"/>
        </w:rPr>
        <w:t>»,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обращаться со всеми трудностями к представителям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6.22.7.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Соблюдать авторские права на цикл занятий и материалы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предоставляемые в рамках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видеозаписи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они предусмотрены в ходе прохождения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Соблюдение авторских прав включает в себя обязанности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передавать материалы Занятий третьим лицам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копировать их и не распространять иными способами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производить самостоятельную аудио и видеозапись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копировать методику Занятий для создания собственных занятий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курсов или обучения третьих лиц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допускать любое иное использование материалов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прямо не разрешенное настоящим Договором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652" w:gutter="0" w:footer="0" w:header="0"/>
        </w:sectPr>
      </w:pPr>
    </w:p>
    <w:bookmarkStart w:id="13" w:name="page14"/>
    <w:bookmarkEnd w:id="13"/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6.22.8.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Возмещать ущерб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причиненный интересам Лицензиара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путем распространения в сети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Интернет</w:t>
      </w:r>
      <w:r>
        <w:rPr>
          <w:rFonts w:ascii="Arial" w:cs="Arial" w:eastAsia="Arial" w:hAnsi="Arial"/>
          <w:sz w:val="28"/>
          <w:szCs w:val="28"/>
          <w:color w:val="auto"/>
        </w:rPr>
        <w:t>»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переданных материалов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соответствии с законодательством РФ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6.23.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проведении Индивидуальных занятий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Лицензиат имеет следующие обязанности при оказании услуг третьему лицу Пользователю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Слушателю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):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6.23.1.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Ознакомить Слушателя с содержанием настоящего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6.23.2.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Уведомить Слушателя о необходимости самостоятельного оборудования места для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соответствующего следующим требованиям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0" w:hanging="173"/>
        <w:spacing w:after="0"/>
        <w:tabs>
          <w:tab w:leader="none" w:pos="1000" w:val="left"/>
        </w:tabs>
        <w:numPr>
          <w:ilvl w:val="0"/>
          <w:numId w:val="2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помещение без посторонних шумов и третьих лиц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 w:right="20" w:firstLine="7"/>
        <w:spacing w:after="0" w:line="234" w:lineRule="auto"/>
        <w:tabs>
          <w:tab w:leader="none" w:pos="1108" w:val="left"/>
        </w:tabs>
        <w:numPr>
          <w:ilvl w:val="0"/>
          <w:numId w:val="2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наличие рабочего стола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 которым возможно выполнение письменных заданий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они предусмотрены программой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 w:firstLine="7"/>
        <w:spacing w:after="0" w:line="234" w:lineRule="auto"/>
        <w:tabs>
          <w:tab w:leader="none" w:pos="1199" w:val="left"/>
        </w:tabs>
        <w:numPr>
          <w:ilvl w:val="0"/>
          <w:numId w:val="20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техническое оснащение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стабильное интернет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соединение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ноутбук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ПК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наушники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микрофон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6.23.3.</w:t>
      </w:r>
      <w:r>
        <w:rPr>
          <w:rFonts w:ascii="Arial" w:cs="Arial" w:eastAsia="Arial" w:hAnsi="Arial"/>
          <w:sz w:val="27"/>
          <w:szCs w:val="27"/>
          <w:color w:val="auto"/>
        </w:rPr>
        <w:t>Уведомить  Слушателя  о  необходимости  в  процессе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получения услуги соблюдения следующих требований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820" w:firstLine="7"/>
        <w:spacing w:after="0" w:line="236" w:lineRule="auto"/>
        <w:tabs>
          <w:tab w:leader="none" w:pos="1089" w:val="left"/>
        </w:tabs>
        <w:numPr>
          <w:ilvl w:val="0"/>
          <w:numId w:val="21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вовремя подключаться к онлайн Занятиям в соответствии с согласованными Сторонами временем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 же что время опоздания не компенсируется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 w:right="20" w:firstLine="7"/>
        <w:spacing w:after="0" w:line="234" w:lineRule="auto"/>
        <w:tabs>
          <w:tab w:leader="none" w:pos="1122" w:val="left"/>
        </w:tabs>
        <w:numPr>
          <w:ilvl w:val="0"/>
          <w:numId w:val="21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при посещении Занятий соблюдать общепринятые правила поведения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отвлекать лиц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осуществляющих оказание услуг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820" w:right="20" w:firstLine="7"/>
        <w:spacing w:after="0" w:line="236" w:lineRule="auto"/>
        <w:tabs>
          <w:tab w:leader="none" w:pos="1190" w:val="left"/>
        </w:tabs>
        <w:numPr>
          <w:ilvl w:val="0"/>
          <w:numId w:val="21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выполнять все инструкции и указания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данные лицами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осуществляющими оказание Услуг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прохождение тестирований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 w:right="20" w:firstLine="7"/>
        <w:spacing w:after="0" w:line="234" w:lineRule="auto"/>
        <w:tabs>
          <w:tab w:leader="none" w:pos="1070" w:val="left"/>
        </w:tabs>
        <w:numPr>
          <w:ilvl w:val="0"/>
          <w:numId w:val="21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своевременно сообщать о личных проблемах и трудностях в усвоении материала занятий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820" w:firstLine="7"/>
        <w:spacing w:after="0" w:line="238" w:lineRule="auto"/>
        <w:tabs>
          <w:tab w:leader="none" w:pos="1103" w:val="left"/>
        </w:tabs>
        <w:numPr>
          <w:ilvl w:val="0"/>
          <w:numId w:val="21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соблюдать авторские права на цикл Занятий и материалы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предоставляемые в рамках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видеозаписи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они предусмотрены в ходе прохождения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Соблюдение авторских прав включает в себя обязанности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передавать материалы Занятий третьим лицам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копировать их и не</w:t>
      </w:r>
    </w:p>
    <w:p>
      <w:pPr>
        <w:spacing w:after="0" w:line="16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820"/>
        <w:spacing w:after="0" w:line="237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распространять иными способами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производить самостоятельную аудио и видеозапись Занятий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копировать методику Занятий для создания собственных занятий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курсов или обучения третьих лиц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допускать любое иное использование материалов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прямо не разрешенное настоящим Договором</w:t>
      </w:r>
      <w:r>
        <w:rPr>
          <w:rFonts w:ascii="Arial" w:cs="Arial" w:eastAsia="Arial" w:hAnsi="Arial"/>
          <w:sz w:val="28"/>
          <w:szCs w:val="28"/>
          <w:color w:val="auto"/>
        </w:rPr>
        <w:t>;</w:t>
      </w:r>
    </w:p>
    <w:p>
      <w:pPr>
        <w:spacing w:after="0" w:line="18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820" w:firstLine="7"/>
        <w:spacing w:after="0" w:line="237" w:lineRule="auto"/>
        <w:tabs>
          <w:tab w:leader="none" w:pos="1046" w:val="left"/>
        </w:tabs>
        <w:numPr>
          <w:ilvl w:val="0"/>
          <w:numId w:val="21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возмещать ущерб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причиненный интересам Лицензиара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путем распространения в сети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Интернет</w:t>
      </w:r>
      <w:r>
        <w:rPr>
          <w:rFonts w:ascii="Arial" w:cs="Arial" w:eastAsia="Arial" w:hAnsi="Arial"/>
          <w:sz w:val="28"/>
          <w:szCs w:val="28"/>
          <w:color w:val="auto"/>
        </w:rPr>
        <w:t>»,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переданных Слушателю материалов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соответствии с законодательством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6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820"/>
        <w:spacing w:after="0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6.23.4.</w:t>
      </w:r>
      <w:r>
        <w:rPr>
          <w:rFonts w:ascii="Arial" w:cs="Arial" w:eastAsia="Arial" w:hAnsi="Arial"/>
          <w:sz w:val="28"/>
          <w:szCs w:val="28"/>
          <w:color w:val="auto"/>
        </w:rPr>
        <w:t>Перечисленные  в  настоящем  разделе  обязанности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возлагаются также на Лицензиата в применимых пределах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971" w:gutter="0" w:footer="0" w:header="0"/>
        </w:sectPr>
      </w:pPr>
    </w:p>
    <w:bookmarkStart w:id="14" w:name="page15"/>
    <w:bookmarkEnd w:id="14"/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6.23.5.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несогласия Слушателя с данными требованиями после ознакомления с Договором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обязуется расторгнуть настоящий Договор или предоставить иного Слушателя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начале прохождения Слушателем Занятий Слушатель считается осведомленным о содержании Договора и согласным с перечисленными требованиями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Риск неосведомленности и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или несогласия Слушателя лежит на Лицензиате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6.24.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При проведении Индивидуальных занятий несовершеннолетнему лицу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Слушателю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)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Лицензиат имеет так же следующие обязанности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6.24.1.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просто ознакомить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разъяснить Слушателю правила поведения на Занятии и иные обязанности в соответствии с настоящим Договором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6.24.2.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 начала Занятий сообщить Лицензиару об особенностях развития ребенка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если таковые имеются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 физические и психические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6.24.3.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Получать у Слушателя обратную связь об усвоении материала программы и своевременно сообщать о личных проблемах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00" w:hanging="240"/>
        <w:spacing w:after="0"/>
        <w:tabs>
          <w:tab w:leader="none" w:pos="500" w:val="left"/>
        </w:tabs>
        <w:numPr>
          <w:ilvl w:val="0"/>
          <w:numId w:val="22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трудностях Слушателя в усвоении материала занятий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ind w:left="820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6.25.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 xml:space="preserve"> Особенности оплаты и записи на занятия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Стоимость разового занятия продолжительностью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 (</w:t>
      </w:r>
      <w:r>
        <w:rPr>
          <w:rFonts w:ascii="Arial" w:cs="Arial" w:eastAsia="Arial" w:hAnsi="Arial"/>
          <w:sz w:val="28"/>
          <w:szCs w:val="28"/>
          <w:color w:val="auto"/>
        </w:rPr>
        <w:t>один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академический час указывается на странице Предложения продукта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оформления заказа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отношении выбранного Лицензиатом пакета</w:t>
      </w:r>
      <w:r>
        <w:rPr>
          <w:rFonts w:ascii="Arial" w:cs="Arial" w:eastAsia="Arial" w:hAnsi="Arial"/>
          <w:sz w:val="28"/>
          <w:szCs w:val="28"/>
          <w:color w:val="auto"/>
        </w:rPr>
        <w:t>(-</w:t>
      </w:r>
      <w:r>
        <w:rPr>
          <w:rFonts w:ascii="Arial" w:cs="Arial" w:eastAsia="Arial" w:hAnsi="Arial"/>
          <w:sz w:val="28"/>
          <w:szCs w:val="28"/>
          <w:color w:val="auto"/>
        </w:rPr>
        <w:t>ов</w:t>
      </w:r>
      <w:r>
        <w:rPr>
          <w:rFonts w:ascii="Arial" w:cs="Arial" w:eastAsia="Arial" w:hAnsi="Arial"/>
          <w:sz w:val="28"/>
          <w:szCs w:val="28"/>
          <w:color w:val="auto"/>
        </w:rPr>
        <w:t>)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может отличаться от стоимости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указанной на сайте Лицензиара в связи с оплатой Лицензиатом услуг на специальных условиях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раннее бронирование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оплата на марафонах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семинарах и других продвигающих мероприятиях и т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>д</w:t>
      </w:r>
      <w:r>
        <w:rPr>
          <w:rFonts w:ascii="Arial" w:cs="Arial" w:eastAsia="Arial" w:hAnsi="Arial"/>
          <w:sz w:val="28"/>
          <w:szCs w:val="28"/>
          <w:color w:val="auto"/>
        </w:rPr>
        <w:t>.).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последующем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услуги оказываются на условиях авансового платежа Лицензиата в объеме внесенных Лицензиатом денежных средств на основании выставленного Лицензиаром счета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где сумма авансового платежа соответствует количеству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академических часов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определенному индивидуальными Приложениями к Договору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исчерпания денежных средств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внесенных Лицензиатом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оказание услуг по Договору приостанавливается Лицензиаром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Неиспользованный остаток денежных средств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внесенных в соответствии с настоящим Договором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переносится на следующий год и не подлежит возврату по истечении одного года с момента их внесения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Оплата производится в любой форме расчетов</w:t>
      </w:r>
      <w:r>
        <w:rPr>
          <w:rFonts w:ascii="Arial" w:cs="Arial" w:eastAsia="Arial" w:hAnsi="Arial"/>
          <w:sz w:val="28"/>
          <w:szCs w:val="28"/>
          <w:color w:val="auto"/>
        </w:rPr>
        <w:t xml:space="preserve">, </w:t>
      </w:r>
      <w:r>
        <w:rPr>
          <w:rFonts w:ascii="Arial" w:cs="Arial" w:eastAsia="Arial" w:hAnsi="Arial"/>
          <w:sz w:val="28"/>
          <w:szCs w:val="28"/>
          <w:color w:val="auto"/>
        </w:rPr>
        <w:t>согласованной Сторонами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6.25.6.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вносит оплату не менее чем за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3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рабочих дня до даты проведения Занятий без возможности внесения оплаты частями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противном случае Лицензиар вправе отказать Лицензиату в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652" w:gutter="0" w:footer="0" w:header="0"/>
        </w:sectPr>
      </w:pPr>
    </w:p>
    <w:bookmarkStart w:id="15" w:name="page16"/>
    <w:bookmarkEnd w:id="15"/>
    <w:p>
      <w:pPr>
        <w:jc w:val="both"/>
        <w:ind w:left="26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проведении Занятия или пересчитать количество часов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приобретенных Лицензиатом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согласно базовым тарифам на Сайте Лицензиара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6.25.7.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Лицензиат вправе отменить или перенести согласованное с Лицензиаром Занятие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уведомив его об этом не менее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чем за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24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часа до момента его проведения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отмене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переносе менее чем за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24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часа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но не позднее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12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часов до начала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Занятие подлежит оплате в размере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50%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 стоимости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отмене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переносе менее чем за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12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часов или неявке Слушателя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Занятие оплачивается в полном объеме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6.25.8.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Занятие полностью оплачивается Лицензиатом в случае опоздания Слушателя на Занятие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окончании Занятия раньше определенного графиком времени по указанию Лицензиата или Слушателя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также во всех иных случаях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когда занятие длилось отличное количество времени от предусмотренного Договором по вине Лицензиата или Слушателя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6.25.9.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При переносе Занятия по инициативе Лицензиара</w:t>
      </w:r>
      <w:r>
        <w:rPr>
          <w:rFonts w:ascii="Arial" w:cs="Arial" w:eastAsia="Arial" w:hAnsi="Arial"/>
          <w:sz w:val="27"/>
          <w:szCs w:val="27"/>
          <w:color w:val="auto"/>
        </w:rPr>
        <w:t xml:space="preserve">, </w:t>
      </w:r>
      <w:r>
        <w:rPr>
          <w:rFonts w:ascii="Arial" w:cs="Arial" w:eastAsia="Arial" w:hAnsi="Arial"/>
          <w:sz w:val="27"/>
          <w:szCs w:val="27"/>
          <w:color w:val="auto"/>
        </w:rPr>
        <w:t>оплаченная Лицензиатом сумма равнозначно переносится на следующее Занятие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Если преподаватель опаздывает на занятие более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чем на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15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минут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стоимость одного академического часа Занятия не оплачивается Лицензиатом и переносится на следующее Занятие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6.25.10.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вправе выставлять счета от партнеров на основании агентских договоров с ними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23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Интеллектуальная собственность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7.1.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Исключительные права на Продукт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Программное обеспечение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Личный кабинет и Сайт принадлежат Лицензиару и охраняются в соответствии с действующим законодательством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7.2.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Исключительные права на Курсы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все предоставляемые материалы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изображения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программный код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методику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логотипы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звуки и задания принадлежат Лицензиару и охраняются в соответствии с действующим законодательством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7.3.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Действия Лицензиата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повлекшие нарушение прав Лицензиара или направленные на нарушение прав Лицензиара в отношении Программы или ее компонентов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Сайта или его компонентов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 иных материалов влекут к привлечению к ответственности в соответствии с законодательством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7.4.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Стороны соглашаются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что лицензия предоставляется Лицензиату на условиях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«</w:t>
      </w:r>
      <w:r>
        <w:rPr>
          <w:rFonts w:ascii="Arial" w:cs="Arial" w:eastAsia="Arial" w:hAnsi="Arial"/>
          <w:sz w:val="27"/>
          <w:szCs w:val="27"/>
          <w:color w:val="auto"/>
        </w:rPr>
        <w:t>как есть</w:t>
      </w:r>
      <w:r>
        <w:rPr>
          <w:rFonts w:ascii="Arial" w:cs="Arial" w:eastAsia="Arial" w:hAnsi="Arial"/>
          <w:sz w:val="27"/>
          <w:szCs w:val="27"/>
          <w:color w:val="auto"/>
        </w:rPr>
        <w:t>»,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то есть без гарантийных обязательств любого рода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включая соответствие лицензии ожиданиям Лицензиата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ее совместимость с другим программным обеспечением Лицензиата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а также без обязанностей Лицензиара доработки и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(</w:t>
      </w:r>
      <w:r>
        <w:rPr>
          <w:rFonts w:ascii="Arial" w:cs="Arial" w:eastAsia="Arial" w:hAnsi="Arial"/>
          <w:sz w:val="27"/>
          <w:szCs w:val="27"/>
          <w:color w:val="auto"/>
        </w:rPr>
        <w:t>или</w:t>
      </w:r>
      <w:r>
        <w:rPr>
          <w:rFonts w:ascii="Arial" w:cs="Arial" w:eastAsia="Arial" w:hAnsi="Arial"/>
          <w:sz w:val="27"/>
          <w:szCs w:val="27"/>
          <w:color w:val="auto"/>
        </w:rPr>
        <w:t>)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изменения лицензии под нужды Лицензиата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том числе связанные с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639" w:gutter="0" w:footer="0" w:header="0"/>
        </w:sectPr>
      </w:pPr>
    </w:p>
    <w:bookmarkStart w:id="16" w:name="page17"/>
    <w:bookmarkEnd w:id="16"/>
    <w:p>
      <w:pPr>
        <w:jc w:val="both"/>
        <w:ind w:left="260" w:right="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работоспособностью программного обеспечения на отдельных типах устройств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(</w:t>
      </w:r>
      <w:r>
        <w:rPr>
          <w:rFonts w:ascii="Arial" w:cs="Arial" w:eastAsia="Arial" w:hAnsi="Arial"/>
          <w:sz w:val="28"/>
          <w:szCs w:val="28"/>
          <w:color w:val="auto"/>
        </w:rPr>
        <w:t>например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включая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но не ограничиваясь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устройства с нестандартными размерами экранов или иными нестандартными параметрами операционных систем</w:t>
      </w:r>
      <w:r>
        <w:rPr>
          <w:rFonts w:ascii="Arial" w:cs="Arial" w:eastAsia="Arial" w:hAnsi="Arial"/>
          <w:sz w:val="28"/>
          <w:szCs w:val="28"/>
          <w:color w:val="auto"/>
        </w:rPr>
        <w:t>).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24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Срок действия договора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8.1.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Договор вступает в силу с момента его заключения и действует до полного исполнения сторонами своих обязательств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 после их исполнения в течение неопределенного срока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 в части прав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6" w:lineRule="auto"/>
        <w:tabs>
          <w:tab w:leader="none" w:pos="510" w:val="left"/>
        </w:tabs>
        <w:numPr>
          <w:ilvl w:val="0"/>
          <w:numId w:val="25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обязанностей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связанных с исключительными правами и правами на объекты интеллектуальной собственности в течение еще десяти лет после прекращения доступа к Продуктам и Иным услугам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26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Ответственность сторон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9.1.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не несет ответственности за достижение или не достижение Лицензиатом поставленных целей и результатов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которых Лицензиат рассчитывал достичь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используя Программу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9.2.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При любых обстоятельствах ответственность Лицензиара ограничивается суммой лицензионного вознаграждения при условии наличия вины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9.3.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ни при каких обстоятельствах не несет ответственность за любые прямые или косвенные убытки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связанные с использованием его программного обеспечения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Ответственность Лицензиара за прямой доказанный реальный ущерб не может превышать сумму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фактически полученную от Лицензиата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возврата данной суммы никакой прямой реальный ущерб не подлежит компенсации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9.4.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Лицензиар не несет никакой ответственности и обязательств по компенсации убытков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ущерба или иных выплат за использование продуктов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которые не были оплачены Лицензиатом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продуктов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которые были предоставлены бесплатно или по нулевой цене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не зависимо от причин их безвозмездного предоставления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9.5.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27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Разрешение споров из договора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10.1.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Претензионный порядок досудебного урегулирования споров из Договора является для Сторон обязательным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Срок рассмотрения претензионного письма составляет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14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календарных дней с момента получения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9620"/>
          </w:cols>
          <w:pgMar w:left="1440" w:top="1141" w:right="844" w:bottom="1440" w:gutter="0" w:footer="0" w:header="0"/>
        </w:sectPr>
      </w:pPr>
    </w:p>
    <w:bookmarkStart w:id="17" w:name="page18"/>
    <w:bookmarkEnd w:id="17"/>
    <w:p>
      <w:pPr>
        <w:jc w:val="both"/>
        <w:ind w:left="260" w:right="20" w:firstLine="567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10.2.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Претензионные письма направляются Сторонами заказным почтовым отправлением с уведомлением о вручении по местонахождению Сторон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10.3.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Споры из Договора разрешаются в судебном порядке в соответствии с законодательством Российской Федерации по местонахождению Лицензиара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10.4.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Все стороны надлежащим образом уведомлены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действие настоящего Лицензионного договора регулируется Гражданским Кодексом Российской Федерации и ни при каких обстоятельствах не регулируется законом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О защите прав потребителей</w:t>
      </w:r>
      <w:r>
        <w:rPr>
          <w:rFonts w:ascii="Arial" w:cs="Arial" w:eastAsia="Arial" w:hAnsi="Arial"/>
          <w:sz w:val="28"/>
          <w:szCs w:val="28"/>
          <w:color w:val="auto"/>
        </w:rPr>
        <w:t>».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1680" w:hanging="853"/>
        <w:spacing w:after="0"/>
        <w:tabs>
          <w:tab w:leader="none" w:pos="1680" w:val="left"/>
        </w:tabs>
        <w:numPr>
          <w:ilvl w:val="0"/>
          <w:numId w:val="28"/>
        </w:numPr>
        <w:rPr>
          <w:rFonts w:ascii="Arial" w:cs="Arial" w:eastAsia="Arial" w:hAnsi="Arial"/>
          <w:sz w:val="28"/>
          <w:szCs w:val="28"/>
          <w:b w:val="1"/>
          <w:bCs w:val="1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Прочие условия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11.1.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color w:val="auto"/>
        </w:rPr>
        <w:t>Договор может быть расторгнут по соглашению Сторон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60" w:right="20" w:firstLine="567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11.2.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Договор может быть расторгнут Лицензиаром в одностороннем порядке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в случае нарушения Лицензиатом его условий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 w:line="236" w:lineRule="auto"/>
        <w:tabs>
          <w:tab w:leader="none" w:pos="615" w:val="left"/>
        </w:tabs>
        <w:numPr>
          <w:ilvl w:val="0"/>
          <w:numId w:val="29"/>
        </w:numPr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положений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этом случае Лицензиат обязан незамедлительно прекратить доступ к Программе и использование материалов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4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right="20" w:firstLine="567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11.3.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случае принятия решения о возврате ранее уплаченных средств по любому основанию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в том числе в период Гарантийного периода возврат осуществляется в течение тридцати дней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3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11.4.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Стороны договорились использовать при подготовке необходимых документов и претензий в связи с настоящим Соглашением факсимильное воспроизведение подписей Сторон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Настоящим Стороны подтверждают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что документы и претензии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подписанные с помощью факсимильного воспроизведения подписи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имеют юридическую силу и обязательны для рассмотрения и принятия Сторонами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6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ind w:left="260" w:right="20" w:firstLine="567"/>
        <w:spacing w:after="0" w:line="236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11.5.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Отношения сторон по настоящему Соглашению регулируются законодательством Российской Федерации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auto"/>
        </w:rPr>
      </w:pPr>
    </w:p>
    <w:p>
      <w:pPr>
        <w:jc w:val="both"/>
        <w:ind w:left="260" w:firstLine="567"/>
        <w:spacing w:after="0" w:line="248" w:lineRule="auto"/>
        <w:rPr>
          <w:rFonts w:ascii="Arial" w:cs="Arial" w:eastAsia="Arial" w:hAnsi="Arial"/>
          <w:sz w:val="28"/>
          <w:szCs w:val="28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11.6.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Стороны признают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что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если какое</w:t>
      </w:r>
      <w:r>
        <w:rPr>
          <w:rFonts w:ascii="Arial" w:cs="Arial" w:eastAsia="Arial" w:hAnsi="Arial"/>
          <w:sz w:val="27"/>
          <w:szCs w:val="27"/>
          <w:color w:val="auto"/>
        </w:rPr>
        <w:t>-</w:t>
      </w:r>
      <w:r>
        <w:rPr>
          <w:rFonts w:ascii="Arial" w:cs="Arial" w:eastAsia="Arial" w:hAnsi="Arial"/>
          <w:sz w:val="27"/>
          <w:szCs w:val="27"/>
          <w:color w:val="auto"/>
        </w:rPr>
        <w:t>либо из положений Договора становится недействительным в течение срока его действия вследствие изменения законодательства РФ</w:t>
      </w:r>
      <w:r>
        <w:rPr>
          <w:rFonts w:ascii="Arial" w:cs="Arial" w:eastAsia="Arial" w:hAnsi="Arial"/>
          <w:sz w:val="27"/>
          <w:szCs w:val="27"/>
          <w:color w:val="auto"/>
        </w:rPr>
        <w:t>,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остальные положения Договора обязательны для Сторон в течение срока действия Договора</w:t>
      </w:r>
      <w:r>
        <w:rPr>
          <w:rFonts w:ascii="Arial" w:cs="Arial" w:eastAsia="Arial" w:hAnsi="Arial"/>
          <w:sz w:val="27"/>
          <w:szCs w:val="27"/>
          <w:color w:val="auto"/>
        </w:rPr>
        <w:t>.</w:t>
      </w: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Реквизиты Лицензиара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ООО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Адванс</w:t>
      </w:r>
      <w:r>
        <w:rPr>
          <w:rFonts w:ascii="Arial" w:cs="Arial" w:eastAsia="Arial" w:hAnsi="Arial"/>
          <w:sz w:val="28"/>
          <w:szCs w:val="28"/>
          <w:color w:val="auto"/>
        </w:rPr>
        <w:t>»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Юридический адрес</w:t>
      </w:r>
      <w:r>
        <w:rPr>
          <w:rFonts w:ascii="Arial" w:cs="Arial" w:eastAsia="Arial" w:hAnsi="Arial"/>
          <w:sz w:val="28"/>
          <w:szCs w:val="28"/>
          <w:color w:val="auto"/>
        </w:rPr>
        <w:t>: 191015,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г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Санкт</w:t>
      </w:r>
      <w:r>
        <w:rPr>
          <w:rFonts w:ascii="Arial" w:cs="Arial" w:eastAsia="Arial" w:hAnsi="Arial"/>
          <w:sz w:val="28"/>
          <w:szCs w:val="28"/>
          <w:color w:val="auto"/>
        </w:rPr>
        <w:t>-</w:t>
      </w:r>
      <w:r>
        <w:rPr>
          <w:rFonts w:ascii="Arial" w:cs="Arial" w:eastAsia="Arial" w:hAnsi="Arial"/>
          <w:sz w:val="28"/>
          <w:szCs w:val="28"/>
          <w:color w:val="auto"/>
        </w:rPr>
        <w:t>Петербург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ул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Таврическая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д</w:t>
      </w:r>
      <w:r>
        <w:rPr>
          <w:rFonts w:ascii="Arial" w:cs="Arial" w:eastAsia="Arial" w:hAnsi="Arial"/>
          <w:sz w:val="28"/>
          <w:szCs w:val="28"/>
          <w:color w:val="auto"/>
        </w:rPr>
        <w:t>. 2,</w:t>
      </w:r>
    </w:p>
    <w:p>
      <w:pPr>
        <w:ind w:left="26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литера А</w:t>
      </w:r>
      <w:r>
        <w:rPr>
          <w:rFonts w:ascii="Arial" w:cs="Arial" w:eastAsia="Arial" w:hAnsi="Arial"/>
          <w:sz w:val="28"/>
          <w:szCs w:val="28"/>
          <w:color w:val="auto"/>
        </w:rPr>
        <w:t>,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пом</w:t>
      </w:r>
      <w:r>
        <w:rPr>
          <w:rFonts w:ascii="Arial" w:cs="Arial" w:eastAsia="Arial" w:hAnsi="Arial"/>
          <w:sz w:val="28"/>
          <w:szCs w:val="28"/>
          <w:color w:val="auto"/>
        </w:rPr>
        <w:t>. 1</w:t>
      </w:r>
      <w:r>
        <w:rPr>
          <w:rFonts w:ascii="Arial" w:cs="Arial" w:eastAsia="Arial" w:hAnsi="Arial"/>
          <w:sz w:val="28"/>
          <w:szCs w:val="28"/>
          <w:color w:val="auto"/>
        </w:rPr>
        <w:t>Н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ИНН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КПП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7842181720/ 784201001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ОГРН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1207800072160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ОКТМО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40911000000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р</w:t>
      </w:r>
      <w:r>
        <w:rPr>
          <w:rFonts w:ascii="Arial" w:cs="Arial" w:eastAsia="Arial" w:hAnsi="Arial"/>
          <w:sz w:val="28"/>
          <w:szCs w:val="28"/>
          <w:color w:val="auto"/>
        </w:rPr>
        <w:t>/</w:t>
      </w:r>
      <w:r>
        <w:rPr>
          <w:rFonts w:ascii="Arial" w:cs="Arial" w:eastAsia="Arial" w:hAnsi="Arial"/>
          <w:sz w:val="28"/>
          <w:szCs w:val="28"/>
          <w:color w:val="auto"/>
        </w:rPr>
        <w:t>с</w:t>
      </w:r>
      <w:r>
        <w:rPr>
          <w:rFonts w:ascii="Arial" w:cs="Arial" w:eastAsia="Arial" w:hAnsi="Arial"/>
          <w:sz w:val="28"/>
          <w:szCs w:val="28"/>
          <w:color w:val="auto"/>
        </w:rPr>
        <w:t>: 40702810310000669483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Банк</w:t>
      </w:r>
      <w:r>
        <w:rPr>
          <w:rFonts w:ascii="Arial" w:cs="Arial" w:eastAsia="Arial" w:hAnsi="Arial"/>
          <w:sz w:val="28"/>
          <w:szCs w:val="28"/>
          <w:color w:val="auto"/>
        </w:rPr>
        <w:t>: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АО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«</w:t>
      </w:r>
      <w:r>
        <w:rPr>
          <w:rFonts w:ascii="Arial" w:cs="Arial" w:eastAsia="Arial" w:hAnsi="Arial"/>
          <w:sz w:val="28"/>
          <w:szCs w:val="28"/>
          <w:color w:val="auto"/>
        </w:rPr>
        <w:t>Тинькофф Банк</w:t>
      </w:r>
      <w:r>
        <w:rPr>
          <w:rFonts w:ascii="Arial" w:cs="Arial" w:eastAsia="Arial" w:hAnsi="Arial"/>
          <w:sz w:val="28"/>
          <w:szCs w:val="28"/>
          <w:color w:val="auto"/>
        </w:rPr>
        <w:t>»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БИК Банка</w:t>
      </w:r>
      <w:r>
        <w:rPr>
          <w:rFonts w:ascii="Arial" w:cs="Arial" w:eastAsia="Arial" w:hAnsi="Arial"/>
          <w:sz w:val="28"/>
          <w:szCs w:val="28"/>
          <w:color w:val="auto"/>
        </w:rPr>
        <w:t>: 044525974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Корр</w:t>
      </w:r>
      <w:r>
        <w:rPr>
          <w:rFonts w:ascii="Arial" w:cs="Arial" w:eastAsia="Arial" w:hAnsi="Arial"/>
          <w:sz w:val="28"/>
          <w:szCs w:val="28"/>
          <w:color w:val="auto"/>
        </w:rPr>
        <w:t>.</w:t>
      </w:r>
      <w:r>
        <w:rPr>
          <w:rFonts w:ascii="Arial" w:cs="Arial" w:eastAsia="Arial" w:hAnsi="Arial"/>
          <w:sz w:val="28"/>
          <w:szCs w:val="28"/>
          <w:color w:val="auto"/>
        </w:rPr>
        <w:t xml:space="preserve"> счет Банка</w:t>
      </w:r>
      <w:r>
        <w:rPr>
          <w:rFonts w:ascii="Arial" w:cs="Arial" w:eastAsia="Arial" w:hAnsi="Arial"/>
          <w:sz w:val="28"/>
          <w:szCs w:val="28"/>
          <w:color w:val="auto"/>
        </w:rPr>
        <w:t>: 30101810145250000974</w:t>
      </w:r>
    </w:p>
    <w:sectPr>
      <w:pgSz w:w="11900" w:h="16838" w:orient="portrait"/>
      <w:cols w:equalWidth="0" w:num="1">
        <w:col w:w="9620"/>
      </w:cols>
      <w:pgMar w:left="1440" w:top="1141" w:right="844" w:bottom="64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BEFD79F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41A7C4C9"/>
    <w:multiLevelType w:val="hybridMultilevel"/>
    <w:lvl w:ilvl="0">
      <w:lvlJc w:val="left"/>
      <w:lvlText w:val="и"/>
      <w:numFmt w:val="bullet"/>
      <w:start w:val="1"/>
    </w:lvl>
  </w:abstractNum>
  <w:abstractNum w:abstractNumId="2">
    <w:nsid w:val="6B68079A"/>
    <w:multiLevelType w:val="hybridMultilevel"/>
    <w:lvl w:ilvl="0">
      <w:lvlJc w:val="left"/>
      <w:lvlText w:val="%1."/>
      <w:numFmt w:val="decimal"/>
      <w:start w:val="2"/>
    </w:lvl>
  </w:abstractNum>
  <w:abstractNum w:abstractNumId="3">
    <w:nsid w:val="4E6AFB66"/>
    <w:multiLevelType w:val="hybridMultilevel"/>
    <w:lvl w:ilvl="0">
      <w:lvlJc w:val="left"/>
      <w:lvlText w:val="с"/>
      <w:numFmt w:val="bullet"/>
      <w:start w:val="1"/>
    </w:lvl>
  </w:abstractNum>
  <w:abstractNum w:abstractNumId="4">
    <w:nsid w:val="25E45D32"/>
    <w:multiLevelType w:val="hybridMultilevel"/>
    <w:lvl w:ilvl="0">
      <w:lvlJc w:val="left"/>
      <w:lvlText w:val="В"/>
      <w:numFmt w:val="bullet"/>
      <w:start w:val="1"/>
    </w:lvl>
  </w:abstractNum>
  <w:abstractNum w:abstractNumId="5">
    <w:nsid w:val="519B500D"/>
    <w:multiLevelType w:val="hybridMultilevel"/>
    <w:lvl w:ilvl="0">
      <w:lvlJc w:val="left"/>
      <w:lvlText w:val="%1."/>
      <w:numFmt w:val="decimal"/>
      <w:start w:val="3"/>
    </w:lvl>
  </w:abstractNum>
  <w:abstractNum w:abstractNumId="6">
    <w:nsid w:val="431BD7B7"/>
    <w:multiLevelType w:val="hybridMultilevel"/>
    <w:lvl w:ilvl="0">
      <w:lvlJc w:val="left"/>
      <w:lvlText w:val="%1."/>
      <w:numFmt w:val="decimal"/>
      <w:start w:val="4"/>
    </w:lvl>
  </w:abstractNum>
  <w:abstractNum w:abstractNumId="7">
    <w:nsid w:val="3F2DBA31"/>
    <w:multiLevelType w:val="hybridMultilevel"/>
    <w:lvl w:ilvl="0">
      <w:lvlJc w:val="left"/>
      <w:lvlText w:val="4.%1."/>
      <w:numFmt w:val="decimal"/>
      <w:start w:val="1"/>
    </w:lvl>
  </w:abstractNum>
  <w:abstractNum w:abstractNumId="8">
    <w:nsid w:val="7C83E458"/>
    <w:multiLevelType w:val="hybridMultilevel"/>
    <w:lvl w:ilvl="0">
      <w:lvlJc w:val="left"/>
      <w:lvlText w:val="4.1.%1."/>
      <w:numFmt w:val="decimal"/>
      <w:start w:val="1"/>
    </w:lvl>
  </w:abstractNum>
  <w:abstractNum w:abstractNumId="9">
    <w:nsid w:val="257130A3"/>
    <w:multiLevelType w:val="hybridMultilevel"/>
    <w:lvl w:ilvl="0">
      <w:lvlJc w:val="left"/>
      <w:lvlText w:val="в"/>
      <w:numFmt w:val="bullet"/>
      <w:start w:val="1"/>
    </w:lvl>
  </w:abstractNum>
  <w:abstractNum w:abstractNumId="10">
    <w:nsid w:val="62BBD95A"/>
    <w:multiLevelType w:val="hybridMultilevel"/>
    <w:lvl w:ilvl="0">
      <w:lvlJc w:val="left"/>
      <w:lvlText w:val="%1."/>
      <w:numFmt w:val="decimal"/>
      <w:start w:val="5"/>
    </w:lvl>
  </w:abstractNum>
  <w:abstractNum w:abstractNumId="11">
    <w:nsid w:val="436C6125"/>
    <w:multiLevelType w:val="hybridMultilevel"/>
    <w:lvl w:ilvl="0">
      <w:lvlJc w:val="left"/>
      <w:lvlText w:val="%1."/>
      <w:numFmt w:val="decimal"/>
      <w:start w:val="6"/>
    </w:lvl>
  </w:abstractNum>
  <w:abstractNum w:abstractNumId="12">
    <w:nsid w:val="628C895D"/>
    <w:multiLevelType w:val="hybridMultilevel"/>
    <w:lvl w:ilvl="0">
      <w:lvlJc w:val="left"/>
      <w:lvlText w:val=""/>
      <w:numFmt w:val="bullet"/>
      <w:start w:val="1"/>
    </w:lvl>
  </w:abstractNum>
  <w:abstractNum w:abstractNumId="13">
    <w:nsid w:val="333AB105"/>
    <w:multiLevelType w:val="hybridMultilevel"/>
    <w:lvl w:ilvl="0">
      <w:lvlJc w:val="left"/>
      <w:lvlText w:val="ее"/>
      <w:numFmt w:val="bullet"/>
      <w:start w:val="1"/>
    </w:lvl>
  </w:abstractNum>
  <w:abstractNum w:abstractNumId="14">
    <w:nsid w:val="721DA317"/>
    <w:multiLevelType w:val="hybridMultilevel"/>
    <w:lvl w:ilvl="0">
      <w:lvlJc w:val="left"/>
      <w:lvlText w:val="%1"/>
      <w:numFmt w:val="decimal"/>
      <w:start w:val="7"/>
    </w:lvl>
  </w:abstractNum>
  <w:abstractNum w:abstractNumId="15">
    <w:nsid w:val="2443A858"/>
    <w:multiLevelType w:val="hybridMultilevel"/>
    <w:lvl w:ilvl="0">
      <w:lvlJc w:val="left"/>
      <w:lvlText w:val="и"/>
      <w:numFmt w:val="bullet"/>
      <w:start w:val="1"/>
    </w:lvl>
  </w:abstractNum>
  <w:abstractNum w:abstractNumId="16">
    <w:nsid w:val="2D1D5AE9"/>
    <w:multiLevelType w:val="hybridMultilevel"/>
    <w:lvl w:ilvl="0">
      <w:lvlJc w:val="left"/>
      <w:lvlText w:val="и"/>
      <w:numFmt w:val="bullet"/>
      <w:start w:val="1"/>
    </w:lvl>
  </w:abstractNum>
  <w:abstractNum w:abstractNumId="17">
    <w:nsid w:val="6763845E"/>
    <w:multiLevelType w:val="hybridMultilevel"/>
    <w:lvl w:ilvl="0">
      <w:lvlJc w:val="left"/>
      <w:lvlText w:val="-"/>
      <w:numFmt w:val="bullet"/>
      <w:start w:val="1"/>
    </w:lvl>
  </w:abstractNum>
  <w:abstractNum w:abstractNumId="18">
    <w:nsid w:val="75A2A8D4"/>
    <w:multiLevelType w:val="hybridMultilevel"/>
    <w:lvl w:ilvl="0">
      <w:lvlJc w:val="left"/>
      <w:lvlText w:val="-"/>
      <w:numFmt w:val="bullet"/>
      <w:start w:val="1"/>
    </w:lvl>
  </w:abstractNum>
  <w:abstractNum w:abstractNumId="19">
    <w:nsid w:val="8EDBDAB"/>
    <w:multiLevelType w:val="hybridMultilevel"/>
    <w:lvl w:ilvl="0">
      <w:lvlJc w:val="left"/>
      <w:lvlText w:val="-"/>
      <w:numFmt w:val="bullet"/>
      <w:start w:val="1"/>
    </w:lvl>
  </w:abstractNum>
  <w:abstractNum w:abstractNumId="20">
    <w:nsid w:val="79838CB2"/>
    <w:multiLevelType w:val="hybridMultilevel"/>
    <w:lvl w:ilvl="0">
      <w:lvlJc w:val="left"/>
      <w:lvlText w:val="-"/>
      <w:numFmt w:val="bullet"/>
      <w:start w:val="1"/>
    </w:lvl>
  </w:abstractNum>
  <w:abstractNum w:abstractNumId="21">
    <w:nsid w:val="4353D0CD"/>
    <w:multiLevelType w:val="hybridMultilevel"/>
    <w:lvl w:ilvl="0">
      <w:lvlJc w:val="left"/>
      <w:lvlText w:val="и"/>
      <w:numFmt w:val="bullet"/>
      <w:start w:val="1"/>
    </w:lvl>
  </w:abstractNum>
  <w:abstractNum w:abstractNumId="22">
    <w:nsid w:val="B03E0C6"/>
    <w:multiLevelType w:val="hybridMultilevel"/>
    <w:lvl w:ilvl="0">
      <w:lvlJc w:val="left"/>
      <w:lvlText w:val="%1."/>
      <w:numFmt w:val="decimal"/>
      <w:start w:val="7"/>
    </w:lvl>
  </w:abstractNum>
  <w:abstractNum w:abstractNumId="23">
    <w:nsid w:val="189A769B"/>
    <w:multiLevelType w:val="hybridMultilevel"/>
    <w:lvl w:ilvl="0">
      <w:lvlJc w:val="left"/>
      <w:lvlText w:val="%1."/>
      <w:numFmt w:val="decimal"/>
      <w:start w:val="8"/>
    </w:lvl>
  </w:abstractNum>
  <w:abstractNum w:abstractNumId="24">
    <w:nsid w:val="54E49EB4"/>
    <w:multiLevelType w:val="hybridMultilevel"/>
    <w:lvl w:ilvl="0">
      <w:lvlJc w:val="left"/>
      <w:lvlText w:val="и"/>
      <w:numFmt w:val="bullet"/>
      <w:start w:val="1"/>
    </w:lvl>
  </w:abstractNum>
  <w:abstractNum w:abstractNumId="25">
    <w:nsid w:val="71F32454"/>
    <w:multiLevelType w:val="hybridMultilevel"/>
    <w:lvl w:ilvl="0">
      <w:lvlJc w:val="left"/>
      <w:lvlText w:val="%1."/>
      <w:numFmt w:val="decimal"/>
      <w:start w:val="9"/>
    </w:lvl>
  </w:abstractNum>
  <w:abstractNum w:abstractNumId="26">
    <w:nsid w:val="2CA88611"/>
    <w:multiLevelType w:val="hybridMultilevel"/>
    <w:lvl w:ilvl="0">
      <w:lvlJc w:val="left"/>
      <w:lvlText w:val="%1."/>
      <w:numFmt w:val="decimal"/>
      <w:start w:val="10"/>
    </w:lvl>
  </w:abstractNum>
  <w:abstractNum w:abstractNumId="27">
    <w:nsid w:val="836C40E"/>
    <w:multiLevelType w:val="hybridMultilevel"/>
    <w:lvl w:ilvl="0">
      <w:lvlJc w:val="left"/>
      <w:lvlText w:val="%1."/>
      <w:numFmt w:val="decimal"/>
      <w:start w:val="11"/>
    </w:lvl>
  </w:abstractNum>
  <w:abstractNum w:abstractNumId="28">
    <w:nsid w:val="2901D82"/>
    <w:multiLevelType w:val="hybridMultilevel"/>
    <w:lvl w:ilvl="0">
      <w:lvlJc w:val="left"/>
      <w:lvlText w:val="и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hyperlink" Target="http://www.advance-club.ru/" TargetMode="External"/><Relationship Id="rId13" Type="http://schemas.openxmlformats.org/officeDocument/2006/relationships/hyperlink" Target="https://advance-club.ru/" TargetMode="External"/><Relationship Id="rId14" Type="http://schemas.openxmlformats.org/officeDocument/2006/relationships/hyperlink" Target="http://www.advance.ru_________/" TargetMode="External"/><Relationship Id="rId15" Type="http://schemas.openxmlformats.org/officeDocument/2006/relationships/hyperlink" Target="https://edu.advance24.online/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2025-01-30T14:34:26Z</dcterms:created>
  <dcterms:modified xsi:type="dcterms:W3CDTF">2025-01-30T14:34:26Z</dcterms:modified>
</cp:coreProperties>
</file>